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240" w:before="0" w:after="0"/>
        <w:jc w:val="both"/>
        <w:textAlignment w:val="baseline"/>
        <w:rPr>
          <w:rFonts w:ascii="Tahoma" w:hAnsi="Tahoma" w:eastAsia="Times New Roman" w:cs="Tahoma"/>
          <w:color w:val="505050"/>
          <w:sz w:val="21"/>
          <w:szCs w:val="21"/>
        </w:rPr>
      </w:pPr>
      <w:bookmarkStart w:id="0" w:name="__DdeLink__43_1282645562"/>
      <w:r>
        <w:rPr>
          <w:rFonts w:eastAsia="Times New Roman" w:cs="Tahoma" w:ascii="Tahoma" w:hAnsi="Tahoma"/>
          <w:color w:val="505050"/>
          <w:sz w:val="21"/>
          <w:szCs w:val="21"/>
        </w:rPr>
        <w:t>14 марта 2018г в ГУЗ «ГБ №11» прошла конференция  по этике «Коммуникация в работе медицинских сестер. Этико-деонтологические аспекты пациенториентированой модели оказания медицинской помощи».</w:t>
      </w:r>
    </w:p>
    <w:p>
      <w:pPr>
        <w:pStyle w:val="Normal"/>
        <w:shd w:val="clear" w:color="auto" w:fill="FFFFFF"/>
        <w:spacing w:lineRule="auto" w:line="240" w:before="0" w:after="0"/>
        <w:jc w:val="both"/>
        <w:textAlignment w:val="baseline"/>
        <w:rPr>
          <w:rFonts w:ascii="Tahoma" w:hAnsi="Tahoma" w:eastAsia="Times New Roman" w:cs="Tahoma"/>
          <w:color w:val="505050"/>
          <w:sz w:val="21"/>
          <w:szCs w:val="21"/>
        </w:rPr>
      </w:pPr>
      <w:r>
        <w:rPr>
          <w:rFonts w:eastAsia="Times New Roman" w:cs="Tahoma" w:ascii="Tahoma" w:hAnsi="Tahoma"/>
          <w:color w:val="505050"/>
          <w:sz w:val="21"/>
          <w:szCs w:val="21"/>
        </w:rPr>
        <w:t>С приветственным словом к участникам конференции обратилась старшая м/сестра по амбулаторно-поликлинической помощи Каптюхина Наталья Александровна. Наталья Александровна в своем обращении отметил, что медицинские сестры в процессе  своей работы большую часть времени проводят с пациентами. Важнейшими задачами профессиональной деятельности медицинских сестер являются: комплексное всестороннее общение с пациентами, сохранение здоровья и реабилитация, содействие укреплению здоровья и профилактика заболеваний.</w:t>
      </w:r>
    </w:p>
    <w:p>
      <w:pPr>
        <w:pStyle w:val="Normal"/>
        <w:shd w:val="clear" w:color="auto" w:fill="FFFFFF"/>
        <w:spacing w:lineRule="auto" w:line="240" w:before="0" w:after="0"/>
        <w:jc w:val="both"/>
        <w:textAlignment w:val="baseline"/>
        <w:rPr>
          <w:rFonts w:ascii="Tahoma" w:hAnsi="Tahoma" w:eastAsia="Times New Roman" w:cs="Tahoma"/>
          <w:color w:val="505050"/>
          <w:sz w:val="21"/>
          <w:szCs w:val="21"/>
        </w:rPr>
      </w:pPr>
      <w:r>
        <w:rPr>
          <w:rFonts w:eastAsia="Times New Roman" w:cs="Tahoma" w:ascii="Tahoma" w:hAnsi="Tahoma"/>
          <w:color w:val="505050"/>
          <w:sz w:val="21"/>
          <w:szCs w:val="21"/>
        </w:rPr>
        <w:t>Для пациента, поступающего в лечебное учреждение, важно не только лечение, но и то, как его встретили медицинские работники. В условиях лечебного учреждения первый контакт пациента с медицинским персоналом и, в частности, с медицинской сестрой имеет особо принципиальное значение; именно он в дальнейшем определяет взаимоотношения – чувство доверия или недоверия, приязни или неприязни, наличие или отсутствие партнерских отношений. Поэтому этика и деонтология в деятельности медицинской сестры имеют особое значение.</w:t>
      </w:r>
    </w:p>
    <w:p>
      <w:pPr>
        <w:pStyle w:val="Normal"/>
        <w:shd w:val="clear" w:color="auto" w:fill="FFFFFF"/>
        <w:spacing w:lineRule="auto" w:line="240" w:before="0" w:after="0"/>
        <w:jc w:val="both"/>
        <w:textAlignment w:val="baseline"/>
        <w:rPr>
          <w:rFonts w:ascii="Tahoma" w:hAnsi="Tahoma" w:eastAsia="Times New Roman" w:cs="Tahoma"/>
          <w:color w:val="505050"/>
          <w:sz w:val="21"/>
          <w:szCs w:val="21"/>
        </w:rPr>
      </w:pPr>
      <w:r>
        <w:rPr>
          <w:rFonts w:eastAsia="Times New Roman" w:cs="Tahoma" w:ascii="Tahoma" w:hAnsi="Tahoma"/>
          <w:color w:val="505050"/>
          <w:sz w:val="21"/>
          <w:szCs w:val="21"/>
        </w:rPr>
        <w:t>В условиях бурного научно-технического прогресса в медицине, который резко расширил возможности диагностического и лечебного процесса, от медицинской сестры требуется не только высокий профессионализм, но и умение соблюдать нормы этико-деонтологического общения с коллегами и пациентами, проявлять к ним чуткость, внимательность и сердечность.</w:t>
      </w:r>
    </w:p>
    <w:p>
      <w:pPr>
        <w:pStyle w:val="Normal"/>
        <w:shd w:val="clear" w:color="auto" w:fill="FFFFFF"/>
        <w:spacing w:lineRule="auto" w:line="240" w:before="0" w:after="0"/>
        <w:jc w:val="both"/>
        <w:textAlignment w:val="baseline"/>
        <w:rPr>
          <w:rFonts w:ascii="Tahoma" w:hAnsi="Tahoma" w:eastAsia="Times New Roman" w:cs="Tahoma"/>
          <w:color w:val="505050"/>
          <w:sz w:val="21"/>
          <w:szCs w:val="21"/>
        </w:rPr>
      </w:pPr>
      <w:r>
        <w:rPr>
          <w:rFonts w:eastAsia="Times New Roman" w:cs="Tahoma" w:ascii="Tahoma" w:hAnsi="Tahoma"/>
          <w:color w:val="505050"/>
          <w:sz w:val="21"/>
          <w:szCs w:val="21"/>
        </w:rPr>
        <w:t>Именно в соблюдении этических принципов в любой ситуации медицинская сестра демонстрирует свой высокий профессионализм.</w:t>
      </w:r>
    </w:p>
    <w:p>
      <w:pPr>
        <w:pStyle w:val="Normal"/>
        <w:shd w:val="clear" w:color="auto" w:fill="FFFFFF"/>
        <w:spacing w:lineRule="auto" w:line="240" w:before="0" w:after="0"/>
        <w:jc w:val="both"/>
        <w:textAlignment w:val="baseline"/>
        <w:rPr>
          <w:rFonts w:ascii="Tahoma" w:hAnsi="Tahoma" w:eastAsia="Times New Roman" w:cs="Tahoma"/>
          <w:color w:val="505050"/>
          <w:sz w:val="21"/>
          <w:szCs w:val="21"/>
        </w:rPr>
      </w:pPr>
      <w:r>
        <w:rPr>
          <w:rFonts w:eastAsia="Times New Roman" w:cs="Tahoma" w:ascii="Tahoma" w:hAnsi="Tahoma"/>
          <w:color w:val="505050"/>
          <w:sz w:val="21"/>
          <w:szCs w:val="21"/>
        </w:rPr>
        <w:t>В ходе конференции были рассмотрены следующие вопросы: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hanging="360"/>
        <w:jc w:val="both"/>
        <w:textAlignment w:val="baseline"/>
        <w:rPr/>
      </w:pPr>
      <w:r>
        <w:rPr>
          <w:rFonts w:eastAsia="Times New Roman" w:cs="Tahoma" w:ascii="Tahoma" w:hAnsi="Tahoma"/>
          <w:color w:val="505050"/>
          <w:sz w:val="21"/>
          <w:szCs w:val="21"/>
        </w:rPr>
        <w:t xml:space="preserve">«Этическое регулирование сестринской деятельности» 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hanging="360"/>
        <w:jc w:val="both"/>
        <w:textAlignment w:val="baseline"/>
        <w:rPr/>
      </w:pPr>
      <w:r>
        <w:rPr>
          <w:rFonts w:eastAsia="Times New Roman" w:cs="Tahoma" w:ascii="Tahoma" w:hAnsi="Tahoma"/>
          <w:color w:val="505050"/>
          <w:sz w:val="21"/>
          <w:szCs w:val="21"/>
        </w:rPr>
        <w:t>« Этическое регулирование отношений врач-сестра «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hanging="360"/>
        <w:jc w:val="both"/>
        <w:textAlignment w:val="baseline"/>
        <w:rPr/>
      </w:pPr>
      <w:bookmarkStart w:id="1" w:name="__DdeLink__43_1282645562"/>
      <w:bookmarkEnd w:id="1"/>
      <w:r>
        <w:rPr>
          <w:rFonts w:eastAsia="Times New Roman" w:cs="Tahoma" w:ascii="Tahoma" w:hAnsi="Tahoma"/>
          <w:color w:val="505050"/>
          <w:sz w:val="21"/>
          <w:szCs w:val="21"/>
        </w:rPr>
        <w:t>« Этические взаимоотношения со « сложным» пациентом «.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436315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  <w:style w:type="paragraph" w:styleId="NormalWeb">
    <w:name w:val="Normal (Web)"/>
    <w:basedOn w:val="Normal"/>
    <w:uiPriority w:val="99"/>
    <w:semiHidden/>
    <w:unhideWhenUsed/>
    <w:qFormat/>
    <w:rsid w:val="00436315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43631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LibreOffice/5.2.7.2$Linux_X86_64 LibreOffice_project/20m0$Build-2</Application>
  <Pages>1</Pages>
  <Words>229</Words>
  <Characters>1670</Characters>
  <CharactersWithSpaces>1891</CharactersWithSpaces>
  <Paragraphs>9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2018-04-04T12:06:00Z</dcterms:created>
  <dc:creator>ольга</dc:creator>
  <dc:description/>
  <dc:language>ru-RU</dc:language>
  <cp:lastModifiedBy>ольга</cp:lastModifiedBy>
  <dcterms:modified xsi:type="dcterms:W3CDTF">2018-04-04T12:15:00Z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