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A6" w:rsidRPr="004762A6" w:rsidRDefault="00324C0D" w:rsidP="004762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762A6">
        <w:rPr>
          <w:rFonts w:ascii="Times New Roman" w:hAnsi="Times New Roman" w:cs="Times New Roman"/>
          <w:b/>
          <w:sz w:val="24"/>
        </w:rPr>
        <w:t>ПАМЯТКА ДЛЯ НАСЕЛЕНИЯ</w:t>
      </w:r>
    </w:p>
    <w:p w:rsidR="004762A6" w:rsidRPr="004762A6" w:rsidRDefault="004762A6" w:rsidP="004762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762A6">
        <w:rPr>
          <w:rFonts w:ascii="Times New Roman" w:hAnsi="Times New Roman" w:cs="Times New Roman"/>
          <w:b/>
          <w:sz w:val="24"/>
        </w:rPr>
        <w:t>ВН И МАНИ</w:t>
      </w:r>
      <w:r w:rsidR="00324C0D" w:rsidRPr="004762A6">
        <w:rPr>
          <w:rFonts w:ascii="Times New Roman" w:hAnsi="Times New Roman" w:cs="Times New Roman"/>
          <w:b/>
          <w:sz w:val="24"/>
        </w:rPr>
        <w:t xml:space="preserve">Е! </w:t>
      </w:r>
      <w:proofErr w:type="spellStart"/>
      <w:r w:rsidRPr="004762A6">
        <w:rPr>
          <w:rFonts w:ascii="Times New Roman" w:hAnsi="Times New Roman" w:cs="Times New Roman"/>
          <w:b/>
          <w:sz w:val="24"/>
        </w:rPr>
        <w:t>Дироф</w:t>
      </w:r>
      <w:r w:rsidR="00324C0D" w:rsidRPr="004762A6">
        <w:rPr>
          <w:rFonts w:ascii="Times New Roman" w:hAnsi="Times New Roman" w:cs="Times New Roman"/>
          <w:b/>
          <w:sz w:val="24"/>
        </w:rPr>
        <w:t>иляриоз</w:t>
      </w:r>
      <w:proofErr w:type="spellEnd"/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4762A6">
        <w:rPr>
          <w:rFonts w:ascii="Times New Roman" w:hAnsi="Times New Roman" w:cs="Times New Roman"/>
          <w:sz w:val="24"/>
        </w:rPr>
        <w:t>Дирофиляриоз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(в переводе с латинского слова </w:t>
      </w:r>
      <w:proofErr w:type="spellStart"/>
      <w:r w:rsidRPr="004762A6">
        <w:rPr>
          <w:rFonts w:ascii="Times New Roman" w:hAnsi="Times New Roman" w:cs="Times New Roman"/>
          <w:sz w:val="24"/>
        </w:rPr>
        <w:t>diro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762A6">
        <w:rPr>
          <w:rFonts w:ascii="Times New Roman" w:hAnsi="Times New Roman" w:cs="Times New Roman"/>
          <w:sz w:val="24"/>
        </w:rPr>
        <w:t>filum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означают «злая нить») — это паразитарное заболевание, сопровождающееся </w:t>
      </w:r>
      <w:r w:rsidRPr="004762A6">
        <w:rPr>
          <w:rFonts w:ascii="Times New Roman" w:hAnsi="Times New Roman" w:cs="Times New Roman"/>
          <w:b/>
          <w:sz w:val="24"/>
        </w:rPr>
        <w:t>осложнениям на сердце, печени и почках.</w:t>
      </w:r>
      <w:r w:rsidRPr="004762A6">
        <w:rPr>
          <w:rFonts w:ascii="Times New Roman" w:hAnsi="Times New Roman" w:cs="Times New Roman"/>
          <w:sz w:val="24"/>
        </w:rPr>
        <w:t xml:space="preserve"> </w:t>
      </w:r>
    </w:p>
    <w:bookmarkEnd w:id="0"/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762A6">
        <w:rPr>
          <w:rFonts w:ascii="Times New Roman" w:hAnsi="Times New Roman" w:cs="Times New Roman"/>
          <w:sz w:val="24"/>
        </w:rPr>
        <w:t>Дирофиляриоз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- это глистная инвазия, которая вызывается круглыми червями - нематодами. Источником заболевания являются чаще всего собаки и кошки, в том числе бездомные, дикие плотоядные животные. Комары же выступают в качестве переносчиков личинок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дирофилярий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. Это глистное заболевание наиболее распространено в жарких странах Азии и Африки. Но отдельные случаи заболевания встречаются и в России. </w:t>
      </w:r>
    </w:p>
    <w:p w:rsidR="004762A6" w:rsidRDefault="004762A6" w:rsidP="00476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B363FD" wp14:editId="630F9E0D">
            <wp:extent cx="2587115" cy="1660551"/>
            <wp:effectExtent l="0" t="0" r="3810" b="0"/>
            <wp:docPr id="1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15" cy="16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 xml:space="preserve">Заражение человека происходит через укус комара, который является переносчиком личинки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дирофилярии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. </w:t>
      </w:r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 xml:space="preserve">До развития клиники заболевания проходит инкубационный период, который обычно длится несколько месяцев. Что, конечно, потом трудно связать с давним укусом комара. </w:t>
      </w:r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 xml:space="preserve">Клиника проявляется с образования небольшого уплотнения в области наличия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дирофилярии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. Уплотнение может быть размером от просяного зернышка. Особенностью данного паразита является способность к миграции. За сутки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дирофилярия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может мигрировать по организму на расстояние до 30 см. Поэтому расположение кожного уплотнения тоже меняется. Гиперемии, болезненности при этом обычно не наблюдается. А вот миграцию паразита в виде продвижения под кожей чего-то живого зараженный человек может ощущать очень отчетливо. </w:t>
      </w:r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 xml:space="preserve">Следует отметить, что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дирофилярия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часто любит поражать глаза, в ходе миграции достигает области верхнего или нижнего века и оседает там. Вне органа зрения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дирофилярии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обнаруживаются и в других частях тела. </w:t>
      </w:r>
    </w:p>
    <w:p w:rsidR="004762A6" w:rsidRDefault="00324C0D" w:rsidP="00476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762A6">
        <w:rPr>
          <w:rFonts w:ascii="Times New Roman" w:hAnsi="Times New Roman" w:cs="Times New Roman"/>
          <w:b/>
          <w:sz w:val="28"/>
        </w:rPr>
        <w:t>При появлении вышеназванных симптомов следует немедленно обратиться на прием к врачу</w:t>
      </w:r>
      <w:r w:rsidR="004762A6">
        <w:rPr>
          <w:rFonts w:ascii="Times New Roman" w:hAnsi="Times New Roman" w:cs="Times New Roman"/>
          <w:b/>
          <w:sz w:val="28"/>
        </w:rPr>
        <w:t xml:space="preserve"> </w:t>
      </w:r>
      <w:r w:rsidRPr="004762A6">
        <w:rPr>
          <w:rFonts w:ascii="Times New Roman" w:hAnsi="Times New Roman" w:cs="Times New Roman"/>
          <w:b/>
          <w:sz w:val="28"/>
        </w:rPr>
        <w:t>- хирургу!</w:t>
      </w:r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 xml:space="preserve">Лечение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дирофиляриоза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- хирургическое - полное удаление паразита. </w:t>
      </w:r>
    </w:p>
    <w:p w:rsidR="004762A6" w:rsidRDefault="004762A6" w:rsidP="00476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92F3AF4" wp14:editId="53F58180">
            <wp:extent cx="2194560" cy="1809429"/>
            <wp:effectExtent l="0" t="0" r="0" b="635"/>
            <wp:docPr id="2" name="Рисунок 2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73" cy="18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A6" w:rsidRDefault="004762A6" w:rsidP="00476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</w:rPr>
        <w:t>дефиляриоза</w:t>
      </w:r>
      <w:proofErr w:type="spellEnd"/>
    </w:p>
    <w:p w:rsid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 xml:space="preserve">Специфической профилактики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дирофиляриоза</w:t>
      </w:r>
      <w:proofErr w:type="spellEnd"/>
      <w:r w:rsidRPr="004762A6">
        <w:rPr>
          <w:rFonts w:ascii="Times New Roman" w:hAnsi="Times New Roman" w:cs="Times New Roman"/>
          <w:sz w:val="24"/>
        </w:rPr>
        <w:t xml:space="preserve"> нет. Рекомендуется использование репеллентов и других средств борьбы с насекомыми при нахождении в местах скопления комаров. Необходимо соблюдать инструкцию по использованию репеллента. </w:t>
      </w:r>
    </w:p>
    <w:p w:rsidR="00F7739F" w:rsidRPr="004762A6" w:rsidRDefault="00324C0D" w:rsidP="0047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762A6">
        <w:rPr>
          <w:rFonts w:ascii="Times New Roman" w:hAnsi="Times New Roman" w:cs="Times New Roman"/>
          <w:sz w:val="24"/>
        </w:rPr>
        <w:t>Для домашних собак и кошек рекоменд</w:t>
      </w:r>
      <w:r w:rsidR="004762A6">
        <w:rPr>
          <w:rFonts w:ascii="Times New Roman" w:hAnsi="Times New Roman" w:cs="Times New Roman"/>
          <w:sz w:val="24"/>
        </w:rPr>
        <w:t>уется использование специальных ош</w:t>
      </w:r>
      <w:r w:rsidRPr="004762A6">
        <w:rPr>
          <w:rFonts w:ascii="Times New Roman" w:hAnsi="Times New Roman" w:cs="Times New Roman"/>
          <w:sz w:val="24"/>
        </w:rPr>
        <w:t>ейников, а также прочих средств отпугивания бло</w:t>
      </w:r>
      <w:r w:rsidR="004762A6">
        <w:rPr>
          <w:rFonts w:ascii="Times New Roman" w:hAnsi="Times New Roman" w:cs="Times New Roman"/>
          <w:sz w:val="24"/>
        </w:rPr>
        <w:t>х и клещей, которые также являю</w:t>
      </w:r>
      <w:r w:rsidRPr="004762A6">
        <w:rPr>
          <w:rFonts w:ascii="Times New Roman" w:hAnsi="Times New Roman" w:cs="Times New Roman"/>
          <w:sz w:val="24"/>
        </w:rPr>
        <w:t xml:space="preserve">тся переносчиками возбудителей многих заболеваний, в том числе и </w:t>
      </w:r>
      <w:proofErr w:type="spellStart"/>
      <w:r w:rsidRPr="004762A6">
        <w:rPr>
          <w:rFonts w:ascii="Times New Roman" w:hAnsi="Times New Roman" w:cs="Times New Roman"/>
          <w:sz w:val="24"/>
        </w:rPr>
        <w:t>дирофиляриоза</w:t>
      </w:r>
      <w:proofErr w:type="spellEnd"/>
      <w:r w:rsidRPr="004762A6">
        <w:rPr>
          <w:rFonts w:ascii="Times New Roman" w:hAnsi="Times New Roman" w:cs="Times New Roman"/>
          <w:sz w:val="24"/>
        </w:rPr>
        <w:t>.</w:t>
      </w:r>
    </w:p>
    <w:sectPr w:rsidR="00F7739F" w:rsidRPr="004762A6" w:rsidSect="00422DF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0D"/>
    <w:rsid w:val="00324C0D"/>
    <w:rsid w:val="00422DFC"/>
    <w:rsid w:val="004762A6"/>
    <w:rsid w:val="00B6188D"/>
    <w:rsid w:val="00F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2016-11-02T08:36:00Z</dcterms:created>
  <dcterms:modified xsi:type="dcterms:W3CDTF">2016-11-02T08:36:00Z</dcterms:modified>
</cp:coreProperties>
</file>