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50" w:rsidRPr="00C265D1" w:rsidRDefault="00997550" w:rsidP="0087655E">
      <w:pPr>
        <w:spacing w:line="276" w:lineRule="auto"/>
        <w:jc w:val="center"/>
        <w:rPr>
          <w:b/>
          <w:sz w:val="36"/>
          <w:szCs w:val="36"/>
        </w:rPr>
      </w:pPr>
      <w:r w:rsidRPr="00C265D1">
        <w:rPr>
          <w:b/>
          <w:sz w:val="36"/>
          <w:szCs w:val="36"/>
        </w:rPr>
        <w:t>Расширенный доклад главного врача ГУЗ «Городская больница № 11 г. Тулы»</w:t>
      </w:r>
    </w:p>
    <w:p w:rsidR="00997550" w:rsidRPr="00C265D1" w:rsidRDefault="00997550" w:rsidP="0087655E">
      <w:pPr>
        <w:spacing w:line="276" w:lineRule="auto"/>
        <w:jc w:val="center"/>
        <w:rPr>
          <w:b/>
          <w:sz w:val="36"/>
          <w:szCs w:val="36"/>
        </w:rPr>
      </w:pPr>
      <w:r w:rsidRPr="00C265D1">
        <w:rPr>
          <w:b/>
          <w:sz w:val="36"/>
          <w:szCs w:val="36"/>
        </w:rPr>
        <w:t>Свиридова Виктора Викторовича</w:t>
      </w:r>
      <w:r w:rsidR="00956D23">
        <w:rPr>
          <w:b/>
          <w:sz w:val="36"/>
          <w:szCs w:val="36"/>
        </w:rPr>
        <w:t xml:space="preserve"> </w:t>
      </w:r>
      <w:bookmarkStart w:id="0" w:name="_GoBack"/>
      <w:r w:rsidR="00956D23">
        <w:rPr>
          <w:b/>
          <w:sz w:val="36"/>
          <w:szCs w:val="36"/>
        </w:rPr>
        <w:t>по итогам 2014 года</w:t>
      </w:r>
      <w:bookmarkEnd w:id="0"/>
    </w:p>
    <w:p w:rsidR="00997550" w:rsidRPr="00AF3B26" w:rsidRDefault="00997550" w:rsidP="0087655E">
      <w:pPr>
        <w:spacing w:line="276" w:lineRule="auto"/>
        <w:jc w:val="both"/>
        <w:rPr>
          <w:b/>
          <w:sz w:val="20"/>
          <w:szCs w:val="20"/>
        </w:rPr>
      </w:pPr>
    </w:p>
    <w:p w:rsidR="00997550" w:rsidRPr="00D7153C" w:rsidRDefault="00997550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 xml:space="preserve">Наименование учреждения: </w:t>
      </w:r>
      <w:r w:rsidRPr="00997550">
        <w:t>Государст</w:t>
      </w:r>
      <w:r>
        <w:t>венное учреждение здравоохранения «Городская больница № 11 г. Тулы»</w:t>
      </w:r>
    </w:p>
    <w:p w:rsidR="00D7153C" w:rsidRPr="00AF3B26" w:rsidRDefault="00D7153C" w:rsidP="0087655E">
      <w:pPr>
        <w:spacing w:line="276" w:lineRule="auto"/>
        <w:jc w:val="both"/>
        <w:rPr>
          <w:b/>
          <w:sz w:val="20"/>
          <w:szCs w:val="20"/>
        </w:rPr>
      </w:pPr>
    </w:p>
    <w:p w:rsidR="00997550" w:rsidRDefault="00997550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>Количество и удельный вес обслуживаемого взрослого населения:</w:t>
      </w:r>
    </w:p>
    <w:p w:rsidR="00997550" w:rsidRDefault="00997550" w:rsidP="0087655E">
      <w:pPr>
        <w:numPr>
          <w:ilvl w:val="0"/>
          <w:numId w:val="3"/>
        </w:numPr>
        <w:spacing w:line="276" w:lineRule="auto"/>
        <w:ind w:left="0"/>
        <w:jc w:val="both"/>
      </w:pPr>
      <w:r w:rsidRPr="00997550">
        <w:t xml:space="preserve">Всего </w:t>
      </w:r>
      <w:r>
        <w:t>–</w:t>
      </w:r>
      <w:r w:rsidRPr="00997550">
        <w:t xml:space="preserve"> </w:t>
      </w:r>
      <w:r>
        <w:t>53 514;</w:t>
      </w:r>
    </w:p>
    <w:p w:rsidR="00997550" w:rsidRDefault="00997550" w:rsidP="0087655E">
      <w:pPr>
        <w:numPr>
          <w:ilvl w:val="0"/>
          <w:numId w:val="3"/>
        </w:numPr>
        <w:spacing w:line="276" w:lineRule="auto"/>
        <w:ind w:left="0"/>
        <w:jc w:val="both"/>
      </w:pPr>
      <w:r>
        <w:t>Взрослого:</w:t>
      </w:r>
    </w:p>
    <w:p w:rsidR="00997550" w:rsidRDefault="00997550" w:rsidP="004A33AA">
      <w:pPr>
        <w:numPr>
          <w:ilvl w:val="1"/>
          <w:numId w:val="3"/>
        </w:numPr>
        <w:spacing w:line="276" w:lineRule="auto"/>
        <w:ind w:left="0" w:firstLine="0"/>
        <w:jc w:val="both"/>
      </w:pPr>
      <w:r>
        <w:t>Мужчин – 22 647 (42,3%);</w:t>
      </w:r>
    </w:p>
    <w:p w:rsidR="00997550" w:rsidRDefault="00997550" w:rsidP="004A33AA">
      <w:pPr>
        <w:numPr>
          <w:ilvl w:val="1"/>
          <w:numId w:val="3"/>
        </w:numPr>
        <w:spacing w:line="276" w:lineRule="auto"/>
        <w:ind w:left="0" w:firstLine="0"/>
        <w:jc w:val="both"/>
      </w:pPr>
      <w:r>
        <w:t>Женщин – 30 867 (</w:t>
      </w:r>
      <w:r w:rsidR="0013182E">
        <w:t>57,7%</w:t>
      </w:r>
      <w:r>
        <w:t>);</w:t>
      </w:r>
    </w:p>
    <w:p w:rsidR="00997550" w:rsidRDefault="00997550" w:rsidP="004A33AA">
      <w:pPr>
        <w:numPr>
          <w:ilvl w:val="1"/>
          <w:numId w:val="3"/>
        </w:numPr>
        <w:spacing w:line="276" w:lineRule="auto"/>
        <w:ind w:left="0" w:firstLine="0"/>
        <w:jc w:val="both"/>
      </w:pPr>
      <w:r>
        <w:t>Женщин фертильного возраста – 12</w:t>
      </w:r>
      <w:r w:rsidR="0013182E">
        <w:t> </w:t>
      </w:r>
      <w:r>
        <w:t>815</w:t>
      </w:r>
      <w:r w:rsidR="0013182E">
        <w:t xml:space="preserve"> (23,9%)</w:t>
      </w:r>
      <w:r>
        <w:t>;</w:t>
      </w:r>
    </w:p>
    <w:p w:rsidR="00997550" w:rsidRDefault="0013182E" w:rsidP="004A33AA">
      <w:pPr>
        <w:numPr>
          <w:ilvl w:val="1"/>
          <w:numId w:val="3"/>
        </w:numPr>
        <w:spacing w:line="276" w:lineRule="auto"/>
        <w:ind w:left="0" w:firstLine="0"/>
        <w:jc w:val="both"/>
      </w:pPr>
      <w:r>
        <w:t>Нетрудоспособного населения – 19 429 (36,3%).</w:t>
      </w:r>
    </w:p>
    <w:p w:rsidR="00D7153C" w:rsidRDefault="004C731C" w:rsidP="00956D23">
      <w:pPr>
        <w:spacing w:line="276" w:lineRule="auto"/>
        <w:jc w:val="both"/>
      </w:pPr>
      <w:r w:rsidRPr="004C731C">
        <w:t>Удельный вес обслуживаемого населения составляет 10,9% от общего числа городских жителей (490508 чел.)</w:t>
      </w:r>
    </w:p>
    <w:p w:rsidR="004C731C" w:rsidRPr="00AF3B26" w:rsidRDefault="004C731C" w:rsidP="0087655E">
      <w:pPr>
        <w:spacing w:line="276" w:lineRule="auto"/>
        <w:jc w:val="both"/>
        <w:rPr>
          <w:sz w:val="20"/>
          <w:szCs w:val="20"/>
        </w:rPr>
      </w:pPr>
    </w:p>
    <w:p w:rsidR="0013182E" w:rsidRDefault="0013182E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t>Структура учреждения:</w:t>
      </w:r>
    </w:p>
    <w:p w:rsidR="004C731C" w:rsidRDefault="0013182E" w:rsidP="0087655E">
      <w:pPr>
        <w:spacing w:line="276" w:lineRule="auto"/>
        <w:jc w:val="both"/>
      </w:pPr>
      <w:r>
        <w:tab/>
      </w:r>
      <w:r w:rsidR="004C731C">
        <w:t>Амбулаторная помощь населению оказывается поликлиникой мощностью 750 посещений в смену, женской консультацией 130 посещений в смену, здравпунктами на промпредприятиях: ОАО «Тулачермет», ОАО «Ванадий - Тула», ОАО «Полема», ОАО «Комбинат хлебопродуктов», МКУП «Тулгорэлектротранс»; ООО «Тульская гармонь».</w:t>
      </w:r>
    </w:p>
    <w:p w:rsidR="004C731C" w:rsidRDefault="004C731C" w:rsidP="0087655E">
      <w:pPr>
        <w:spacing w:line="276" w:lineRule="auto"/>
        <w:ind w:firstLine="708"/>
        <w:jc w:val="both"/>
      </w:pPr>
      <w:r>
        <w:t>В состав поликлиники входят – 2 терапевтических отделения, хирургическое</w:t>
      </w:r>
      <w:r w:rsidR="00EC660A" w:rsidRPr="00EC660A">
        <w:t xml:space="preserve"> </w:t>
      </w:r>
      <w:r w:rsidR="00EC660A">
        <w:t>отделение</w:t>
      </w:r>
      <w:r>
        <w:t xml:space="preserve">, отделение восстановительного лечения, рентгенологическое отделение, отделение медицинской профилактики, кабинеты узких специалистов, вспомогательные кабинеты, регистратура, статистика. </w:t>
      </w:r>
    </w:p>
    <w:p w:rsidR="004C731C" w:rsidRDefault="004C731C" w:rsidP="0087655E">
      <w:pPr>
        <w:spacing w:line="276" w:lineRule="auto"/>
        <w:ind w:firstLine="708"/>
        <w:jc w:val="both"/>
      </w:pPr>
      <w:r>
        <w:t>Дневной стационар на 66 коек, в т.ч. стационар на дому-1.</w:t>
      </w:r>
    </w:p>
    <w:p w:rsidR="0013182E" w:rsidRDefault="0013182E" w:rsidP="0087655E">
      <w:pPr>
        <w:spacing w:line="276" w:lineRule="auto"/>
        <w:jc w:val="both"/>
      </w:pPr>
      <w:r>
        <w:tab/>
        <w:t>Стационарная</w:t>
      </w:r>
      <w:r w:rsidR="001E7C0C">
        <w:t xml:space="preserve"> </w:t>
      </w:r>
      <w:r>
        <w:t>помощь</w:t>
      </w:r>
      <w:r w:rsidR="001E7C0C">
        <w:t xml:space="preserve"> </w:t>
      </w:r>
      <w:r>
        <w:t>населению</w:t>
      </w:r>
      <w:r w:rsidR="001E7C0C">
        <w:t xml:space="preserve"> </w:t>
      </w:r>
      <w:r>
        <w:t>оказывается</w:t>
      </w:r>
      <w:r w:rsidR="001E7C0C">
        <w:t xml:space="preserve"> </w:t>
      </w:r>
      <w:r>
        <w:t>в</w:t>
      </w:r>
      <w:r w:rsidR="001E7C0C">
        <w:t xml:space="preserve"> </w:t>
      </w:r>
      <w:r>
        <w:t>отделениях</w:t>
      </w:r>
      <w:r w:rsidR="001E7C0C">
        <w:t xml:space="preserve"> </w:t>
      </w:r>
      <w:r>
        <w:t>общей</w:t>
      </w:r>
      <w:r w:rsidR="001E7C0C">
        <w:t xml:space="preserve"> </w:t>
      </w:r>
      <w:r>
        <w:t>мощностью</w:t>
      </w:r>
      <w:r w:rsidR="001E7C0C">
        <w:t xml:space="preserve"> </w:t>
      </w:r>
      <w:r>
        <w:t>235 коек, в том</w:t>
      </w:r>
      <w:r w:rsidR="001E7C0C">
        <w:t xml:space="preserve"> </w:t>
      </w:r>
      <w:r>
        <w:t>числе: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>Инфекционное отделение на 60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>Хирургическое отделение на 35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>Терапевтическое отделение на 30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>Травматологическое отделение на 40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>Неврологическое отделение на 30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lastRenderedPageBreak/>
        <w:t>Детское педиатрическое отделение на 20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>Детское инфекционное отделение на 20 коек,</w:t>
      </w:r>
    </w:p>
    <w:p w:rsidR="0013182E" w:rsidRDefault="0013182E" w:rsidP="0087655E">
      <w:pPr>
        <w:numPr>
          <w:ilvl w:val="0"/>
          <w:numId w:val="5"/>
        </w:numPr>
        <w:spacing w:line="276" w:lineRule="auto"/>
        <w:ind w:left="0"/>
        <w:jc w:val="both"/>
      </w:pPr>
      <w:r>
        <w:t xml:space="preserve">Реанимационных 9 коек </w:t>
      </w:r>
    </w:p>
    <w:p w:rsidR="0013182E" w:rsidRDefault="0013182E" w:rsidP="0087655E">
      <w:pPr>
        <w:spacing w:line="276" w:lineRule="auto"/>
        <w:ind w:firstLine="708"/>
        <w:jc w:val="both"/>
      </w:pPr>
      <w:r>
        <w:t>В</w:t>
      </w:r>
      <w:r w:rsidR="001E7C0C">
        <w:t xml:space="preserve"> </w:t>
      </w:r>
      <w:r>
        <w:t>состав</w:t>
      </w:r>
      <w:r w:rsidR="001E7C0C">
        <w:t xml:space="preserve"> </w:t>
      </w:r>
      <w:r>
        <w:t xml:space="preserve">учреждения </w:t>
      </w:r>
      <w:r w:rsidR="00E75503">
        <w:t>так же</w:t>
      </w:r>
      <w:r>
        <w:t xml:space="preserve"> входят:</w:t>
      </w:r>
    </w:p>
    <w:p w:rsidR="0013182E" w:rsidRDefault="00E75503" w:rsidP="0087655E">
      <w:pPr>
        <w:numPr>
          <w:ilvl w:val="0"/>
          <w:numId w:val="7"/>
        </w:numPr>
        <w:spacing w:line="276" w:lineRule="auto"/>
        <w:ind w:left="0"/>
        <w:jc w:val="both"/>
      </w:pPr>
      <w:r>
        <w:t>Приемное отделение,</w:t>
      </w:r>
    </w:p>
    <w:p w:rsidR="00E75503" w:rsidRDefault="00E75503" w:rsidP="0087655E">
      <w:pPr>
        <w:numPr>
          <w:ilvl w:val="0"/>
          <w:numId w:val="7"/>
        </w:numPr>
        <w:spacing w:line="276" w:lineRule="auto"/>
        <w:ind w:left="0"/>
        <w:jc w:val="both"/>
      </w:pPr>
      <w:r>
        <w:t>Травматологический пункт,</w:t>
      </w:r>
    </w:p>
    <w:p w:rsidR="00E75503" w:rsidRDefault="00E75503" w:rsidP="0087655E">
      <w:pPr>
        <w:numPr>
          <w:ilvl w:val="0"/>
          <w:numId w:val="7"/>
        </w:numPr>
        <w:spacing w:line="276" w:lineRule="auto"/>
        <w:ind w:left="0"/>
        <w:jc w:val="both"/>
      </w:pPr>
      <w:r>
        <w:t>Рентгенологическое отделение,</w:t>
      </w:r>
    </w:p>
    <w:p w:rsidR="00E75503" w:rsidRDefault="00E75503" w:rsidP="0087655E">
      <w:pPr>
        <w:numPr>
          <w:ilvl w:val="0"/>
          <w:numId w:val="7"/>
        </w:numPr>
        <w:spacing w:line="276" w:lineRule="auto"/>
        <w:ind w:left="0"/>
        <w:jc w:val="both"/>
      </w:pPr>
      <w:r>
        <w:t>Рентгенохирургическое отделение,</w:t>
      </w:r>
    </w:p>
    <w:p w:rsidR="00E75503" w:rsidRPr="00AF3B26" w:rsidRDefault="00E75503" w:rsidP="0087655E">
      <w:pPr>
        <w:numPr>
          <w:ilvl w:val="0"/>
          <w:numId w:val="7"/>
        </w:numPr>
        <w:spacing w:line="276" w:lineRule="auto"/>
        <w:ind w:left="0"/>
        <w:jc w:val="both"/>
        <w:rPr>
          <w:b/>
        </w:rPr>
      </w:pPr>
      <w:r>
        <w:t>Клинико-диагностическая лаборатория</w:t>
      </w:r>
    </w:p>
    <w:p w:rsidR="00E75503" w:rsidRDefault="00E75503" w:rsidP="0087655E">
      <w:pPr>
        <w:spacing w:line="276" w:lineRule="auto"/>
        <w:jc w:val="center"/>
        <w:rPr>
          <w:b/>
        </w:rPr>
      </w:pPr>
      <w:r w:rsidRPr="00E75503">
        <w:rPr>
          <w:b/>
        </w:rPr>
        <w:t xml:space="preserve">Реализация Указа Президента РФ по достижению целевых показателей </w:t>
      </w:r>
    </w:p>
    <w:p w:rsidR="0013182E" w:rsidRDefault="00E75503" w:rsidP="0087655E">
      <w:pPr>
        <w:spacing w:line="276" w:lineRule="auto"/>
        <w:jc w:val="center"/>
        <w:rPr>
          <w:b/>
        </w:rPr>
      </w:pPr>
      <w:r w:rsidRPr="00E75503">
        <w:rPr>
          <w:b/>
        </w:rPr>
        <w:t>смертности от основных причин в 2014 году</w:t>
      </w:r>
    </w:p>
    <w:tbl>
      <w:tblPr>
        <w:tblW w:w="140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571"/>
        <w:gridCol w:w="1843"/>
        <w:gridCol w:w="1722"/>
        <w:gridCol w:w="1509"/>
        <w:gridCol w:w="1953"/>
        <w:gridCol w:w="1509"/>
        <w:gridCol w:w="1491"/>
      </w:tblGrid>
      <w:tr w:rsidR="00E75503" w:rsidRPr="006D5ADB" w:rsidTr="006D5ADB">
        <w:trPr>
          <w:trHeight w:val="680"/>
        </w:trPr>
        <w:tc>
          <w:tcPr>
            <w:tcW w:w="2442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Причина смерти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5503" w:rsidRPr="006D5ADB" w:rsidRDefault="00E75503" w:rsidP="003C5891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Тульская область, 2014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 2013 г</w:t>
            </w:r>
          </w:p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факт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 2014г</w:t>
            </w:r>
            <w:r w:rsidR="001E7C0C" w:rsidRPr="006D5ADB">
              <w:rPr>
                <w:b/>
                <w:bCs/>
                <w:kern w:val="24"/>
                <w:sz w:val="24"/>
              </w:rPr>
              <w:t xml:space="preserve"> </w:t>
            </w:r>
            <w:r w:rsidRPr="006D5ADB">
              <w:rPr>
                <w:b/>
                <w:bCs/>
                <w:kern w:val="24"/>
                <w:sz w:val="24"/>
              </w:rPr>
              <w:t>факт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Рост/ снижение (абс/%)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</w:t>
            </w:r>
          </w:p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2014г</w:t>
            </w:r>
            <w:r w:rsidR="001E7C0C" w:rsidRPr="006D5ADB">
              <w:rPr>
                <w:b/>
                <w:bCs/>
                <w:kern w:val="24"/>
                <w:sz w:val="24"/>
              </w:rPr>
              <w:t xml:space="preserve"> </w:t>
            </w:r>
            <w:r w:rsidRPr="006D5ADB">
              <w:rPr>
                <w:b/>
                <w:bCs/>
                <w:kern w:val="24"/>
                <w:sz w:val="24"/>
              </w:rPr>
              <w:t>план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Район,</w:t>
            </w:r>
          </w:p>
          <w:p w:rsidR="00E75503" w:rsidRPr="006D5ADB" w:rsidRDefault="00E75503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b/>
                <w:bCs/>
                <w:kern w:val="24"/>
                <w:sz w:val="24"/>
              </w:rPr>
              <w:t>2015г</w:t>
            </w:r>
            <w:r w:rsidR="001E7C0C" w:rsidRPr="006D5ADB">
              <w:rPr>
                <w:b/>
                <w:bCs/>
                <w:kern w:val="24"/>
                <w:sz w:val="24"/>
              </w:rPr>
              <w:t xml:space="preserve"> </w:t>
            </w:r>
            <w:r w:rsidRPr="006D5ADB">
              <w:rPr>
                <w:b/>
                <w:bCs/>
                <w:kern w:val="24"/>
                <w:sz w:val="24"/>
              </w:rPr>
              <w:t>план</w:t>
            </w:r>
          </w:p>
        </w:tc>
      </w:tr>
      <w:tr w:rsidR="00586305" w:rsidRPr="006D5ADB" w:rsidTr="006D5AD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Всего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25975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879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858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-21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870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850</w:t>
            </w:r>
          </w:p>
        </w:tc>
      </w:tr>
      <w:tr w:rsidR="00586305" w:rsidRPr="006D5ADB" w:rsidTr="006D5AD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17,1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16,4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16,0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-2,4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15,9</w:t>
            </w:r>
          </w:p>
        </w:tc>
      </w:tr>
      <w:tr w:rsidR="00586305" w:rsidRPr="006D5ADB" w:rsidTr="006D5AD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БСК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11208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478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459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-19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465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452</w:t>
            </w:r>
          </w:p>
        </w:tc>
      </w:tr>
      <w:tr w:rsidR="00586305" w:rsidRPr="006D5ADB" w:rsidTr="006D5AD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739,26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893,2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857,7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-4,0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868,9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844,6</w:t>
            </w:r>
          </w:p>
        </w:tc>
      </w:tr>
      <w:tr w:rsidR="00586305" w:rsidRPr="006D5ADB" w:rsidTr="006D5AD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Новообразования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4041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146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86786D" w:rsidP="0087655E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86786D" w:rsidP="0087655E">
            <w:pPr>
              <w:spacing w:line="276" w:lineRule="auto"/>
              <w:jc w:val="center"/>
            </w:pPr>
            <w:r>
              <w:t>+5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153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145</w:t>
            </w:r>
          </w:p>
        </w:tc>
      </w:tr>
      <w:tr w:rsidR="00586305" w:rsidRPr="006D5ADB" w:rsidTr="006D5AD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266,54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273,2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278,4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+1,9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286,4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271,0</w:t>
            </w:r>
          </w:p>
        </w:tc>
      </w:tr>
      <w:tr w:rsidR="00586305" w:rsidRPr="006D5ADB" w:rsidTr="006D5AD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Туберкулез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147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3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-2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</w:t>
            </w:r>
          </w:p>
        </w:tc>
      </w:tr>
      <w:tr w:rsidR="00586305" w:rsidRPr="006D5ADB" w:rsidTr="006D5AD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9,7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9,3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5,6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-39,8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7,5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3,7</w:t>
            </w:r>
          </w:p>
        </w:tc>
      </w:tr>
      <w:tr w:rsidR="00586305" w:rsidRPr="006D5ADB" w:rsidTr="006D5ADB">
        <w:trPr>
          <w:trHeight w:val="325"/>
        </w:trPr>
        <w:tc>
          <w:tcPr>
            <w:tcW w:w="2442" w:type="dxa"/>
            <w:vMerge w:val="restart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  <w:r w:rsidRPr="006D5ADB">
              <w:rPr>
                <w:b/>
                <w:bCs/>
                <w:kern w:val="24"/>
                <w:szCs w:val="28"/>
              </w:rPr>
              <w:t>ДТП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Абс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349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79510D" w:rsidP="0087655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79510D" w:rsidP="0087655E">
            <w:pPr>
              <w:spacing w:line="276" w:lineRule="auto"/>
              <w:jc w:val="center"/>
            </w:pPr>
            <w:r>
              <w:t>-2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5</w:t>
            </w:r>
          </w:p>
        </w:tc>
      </w:tr>
      <w:tr w:rsidR="00586305" w:rsidRPr="006D5ADB" w:rsidTr="006D5ADB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rPr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86305" w:rsidRPr="006D5ADB" w:rsidRDefault="00586305" w:rsidP="0087655E">
            <w:pPr>
              <w:spacing w:line="276" w:lineRule="auto"/>
              <w:jc w:val="center"/>
              <w:rPr>
                <w:sz w:val="24"/>
              </w:rPr>
            </w:pPr>
            <w:r w:rsidRPr="006D5ADB">
              <w:rPr>
                <w:kern w:val="24"/>
                <w:sz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23,02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16,8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79510D" w:rsidP="0087655E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586305" w:rsidRPr="0093121E" w:rsidRDefault="0079510D" w:rsidP="0087655E">
            <w:pPr>
              <w:spacing w:line="276" w:lineRule="auto"/>
              <w:jc w:val="center"/>
            </w:pPr>
            <w:r>
              <w:t>-22,0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86305" w:rsidRPr="0093121E" w:rsidRDefault="00586305" w:rsidP="0087655E">
            <w:pPr>
              <w:spacing w:line="276" w:lineRule="auto"/>
              <w:jc w:val="center"/>
            </w:pPr>
            <w:r w:rsidRPr="0093121E">
              <w:t>14,9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586305" w:rsidRDefault="00586305" w:rsidP="0087655E">
            <w:pPr>
              <w:spacing w:line="276" w:lineRule="auto"/>
              <w:jc w:val="center"/>
            </w:pPr>
            <w:r w:rsidRPr="0093121E">
              <w:t>9,3</w:t>
            </w:r>
          </w:p>
        </w:tc>
      </w:tr>
    </w:tbl>
    <w:p w:rsidR="00D7153C" w:rsidRDefault="00D7153C" w:rsidP="0087655E">
      <w:pPr>
        <w:spacing w:line="276" w:lineRule="auto"/>
        <w:jc w:val="both"/>
      </w:pPr>
      <w:r>
        <w:tab/>
      </w:r>
      <w:r w:rsidR="00586305" w:rsidRPr="00586305">
        <w:t>Целевые показатели смертности рассчитаны по району прикрепленного населения с учетом смертности вне стационара (с ПАВ и СМЭ) и летальных случаев в ЛПУ ТО.</w:t>
      </w:r>
      <w:r w:rsidR="003C5891">
        <w:t xml:space="preserve"> </w:t>
      </w:r>
      <w:r w:rsidR="00586305" w:rsidRPr="00586305">
        <w:t>Все целевые показатели смертности ниже целевых показателей 2013г.,</w:t>
      </w:r>
      <w:r w:rsidR="003C5891">
        <w:t xml:space="preserve"> </w:t>
      </w:r>
      <w:r w:rsidR="00586305" w:rsidRPr="00586305">
        <w:t>кроме смертности от онкозаболеваний. Рост смертности от онкозаболеваний в абсолютных цифрах и на 100 тыс. населения объясняется направлением умерших на вскрытие для верификации онкодиагноза.</w:t>
      </w:r>
    </w:p>
    <w:p w:rsidR="001F61E3" w:rsidRPr="00D7153C" w:rsidRDefault="001F61E3" w:rsidP="0087655E">
      <w:pPr>
        <w:spacing w:line="276" w:lineRule="auto"/>
        <w:jc w:val="both"/>
      </w:pPr>
    </w:p>
    <w:p w:rsidR="00E75503" w:rsidRDefault="00D7153C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>Мероприятия по снижению смертности:</w:t>
      </w:r>
    </w:p>
    <w:p w:rsidR="00C265D1" w:rsidRPr="000065C1" w:rsidRDefault="00C265D1" w:rsidP="0087655E">
      <w:pPr>
        <w:spacing w:line="276" w:lineRule="auto"/>
        <w:jc w:val="both"/>
        <w:rPr>
          <w:caps/>
        </w:rPr>
      </w:pPr>
      <w:r w:rsidRPr="000065C1">
        <w:rPr>
          <w:b/>
          <w:caps/>
          <w:u w:val="single"/>
        </w:rPr>
        <w:t>Болезни системы кровообращения</w:t>
      </w:r>
    </w:p>
    <w:p w:rsidR="00C265D1" w:rsidRDefault="00C265D1" w:rsidP="007D2C32">
      <w:pPr>
        <w:spacing w:line="276" w:lineRule="auto"/>
        <w:ind w:firstLine="708"/>
        <w:jc w:val="both"/>
      </w:pPr>
      <w:r>
        <w:t>Осуществлено 9 телемедицинских консультаций. Комплексом Телемедицина активно начали пользоваться с начала 2014 года.</w:t>
      </w:r>
      <w:r w:rsidR="006278DD">
        <w:t xml:space="preserve"> Госпитализация больных с инфарктом миокард</w:t>
      </w:r>
      <w:r w:rsidR="002C532F">
        <w:t>а</w:t>
      </w:r>
      <w:r w:rsidR="006278DD">
        <w:t>,</w:t>
      </w:r>
      <w:r w:rsidR="002C532F">
        <w:t xml:space="preserve"> с</w:t>
      </w:r>
      <w:r w:rsidR="006278DD">
        <w:t xml:space="preserve"> острым нарушением мозгового кровообращения</w:t>
      </w:r>
      <w:r>
        <w:t xml:space="preserve"> </w:t>
      </w:r>
      <w:r w:rsidR="006278DD">
        <w:t>в ГУЗ «ГБ № 11» маршрутизацией не предусмотрена, соответственно тромболизис данным больным не проводился.</w:t>
      </w:r>
    </w:p>
    <w:p w:rsidR="006278DD" w:rsidRDefault="006278DD" w:rsidP="003C5891">
      <w:pPr>
        <w:spacing w:line="276" w:lineRule="auto"/>
        <w:ind w:left="567"/>
        <w:jc w:val="both"/>
      </w:pPr>
      <w:r w:rsidRPr="006278DD">
        <w:rPr>
          <w:u w:val="single"/>
        </w:rPr>
        <w:t>Выводы:</w:t>
      </w:r>
      <w:r w:rsidRPr="006278DD">
        <w:t xml:space="preserve"> </w:t>
      </w:r>
      <w:r>
        <w:t>по итогам 2014г. отмечено снижение уровня смертности как в абсолютных, так и в относительных показателях</w:t>
      </w:r>
      <w:r w:rsidR="002C532F">
        <w:t xml:space="preserve"> от</w:t>
      </w:r>
      <w:r w:rsidR="001E7C0C">
        <w:t xml:space="preserve"> </w:t>
      </w:r>
      <w:r w:rsidR="002C532F">
        <w:t>болезней системы</w:t>
      </w:r>
      <w:r w:rsidR="001E7C0C">
        <w:t xml:space="preserve"> </w:t>
      </w:r>
      <w:r>
        <w:t>кровообращения, что ниже уровня 2013г</w:t>
      </w:r>
      <w:r w:rsidR="00586305">
        <w:t>. на 19 и 4% соответственно</w:t>
      </w:r>
      <w:r>
        <w:t>.</w:t>
      </w:r>
    </w:p>
    <w:p w:rsidR="006278DD" w:rsidRPr="006278DD" w:rsidRDefault="006278DD" w:rsidP="003C5891">
      <w:pPr>
        <w:spacing w:line="276" w:lineRule="auto"/>
        <w:ind w:left="567"/>
        <w:jc w:val="both"/>
        <w:rPr>
          <w:u w:val="single"/>
        </w:rPr>
      </w:pPr>
      <w:r>
        <w:rPr>
          <w:u w:val="single"/>
        </w:rPr>
        <w:t>Предложения</w:t>
      </w:r>
      <w:r w:rsidRPr="006278DD">
        <w:rPr>
          <w:u w:val="single"/>
        </w:rPr>
        <w:t>:</w:t>
      </w:r>
    </w:p>
    <w:p w:rsidR="00586305" w:rsidRDefault="00586305" w:rsidP="008B5B6A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3656C">
        <w:rPr>
          <w:rFonts w:ascii="Times New Roman" w:hAnsi="Times New Roman"/>
          <w:sz w:val="28"/>
          <w:szCs w:val="28"/>
          <w:lang w:val="ru-RU"/>
        </w:rPr>
        <w:t xml:space="preserve">Проведение диспансеризации взрослого населения с выявлением и коррекцией факторов риска развития ХНИЗ. </w:t>
      </w:r>
    </w:p>
    <w:p w:rsidR="00586305" w:rsidRDefault="00586305" w:rsidP="003C5891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Расширять р</w:t>
      </w:r>
      <w:r w:rsidRPr="0053656C">
        <w:rPr>
          <w:rFonts w:ascii="Times New Roman" w:hAnsi="Times New Roman"/>
          <w:sz w:val="28"/>
          <w:szCs w:val="28"/>
          <w:lang w:val="ru-RU"/>
        </w:rPr>
        <w:t>абот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3656C">
        <w:rPr>
          <w:rFonts w:ascii="Times New Roman" w:hAnsi="Times New Roman"/>
          <w:sz w:val="28"/>
          <w:szCs w:val="28"/>
          <w:lang w:val="ru-RU"/>
        </w:rPr>
        <w:t xml:space="preserve"> школы по артериальной гипертонии и школы для больных, перенесших инсульты. </w:t>
      </w:r>
    </w:p>
    <w:p w:rsidR="00586305" w:rsidRDefault="00586305" w:rsidP="003C5891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3656C">
        <w:rPr>
          <w:rFonts w:ascii="Times New Roman" w:hAnsi="Times New Roman"/>
          <w:sz w:val="28"/>
          <w:szCs w:val="28"/>
          <w:lang w:val="ru-RU"/>
        </w:rPr>
        <w:t>Обучение медицинского персонала о стратегии первичной профилактики заболеваний</w:t>
      </w:r>
      <w:r w:rsidR="003C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656C">
        <w:rPr>
          <w:rFonts w:ascii="Times New Roman" w:hAnsi="Times New Roman"/>
          <w:sz w:val="28"/>
          <w:szCs w:val="28"/>
          <w:lang w:val="ru-RU"/>
        </w:rPr>
        <w:t xml:space="preserve">ССС. </w:t>
      </w:r>
    </w:p>
    <w:p w:rsidR="00586305" w:rsidRDefault="00586305" w:rsidP="003C5891">
      <w:pPr>
        <w:spacing w:line="276" w:lineRule="auto"/>
        <w:ind w:left="567"/>
        <w:jc w:val="both"/>
      </w:pPr>
      <w:r w:rsidRPr="0053656C">
        <w:rPr>
          <w:szCs w:val="28"/>
        </w:rPr>
        <w:t>Осуществлять своевременную диагностику и лечение с учетом современных рекомендаций и стандартов, в т.ч. хирургических методов лечения и направления на высокотехн</w:t>
      </w:r>
      <w:r>
        <w:rPr>
          <w:szCs w:val="28"/>
        </w:rPr>
        <w:t>ологи</w:t>
      </w:r>
      <w:r w:rsidRPr="0053656C">
        <w:rPr>
          <w:szCs w:val="28"/>
        </w:rPr>
        <w:t>чную медицинскую помощь.</w:t>
      </w:r>
      <w:r w:rsidR="001E7C0C">
        <w:t xml:space="preserve"> </w:t>
      </w:r>
    </w:p>
    <w:p w:rsidR="006278DD" w:rsidRDefault="00586305" w:rsidP="003C5891">
      <w:pPr>
        <w:spacing w:line="276" w:lineRule="auto"/>
        <w:ind w:left="567"/>
        <w:jc w:val="both"/>
      </w:pPr>
      <w:r>
        <w:t>Ч</w:t>
      </w:r>
      <w:r w:rsidR="006278DD" w:rsidRPr="006278DD">
        <w:t xml:space="preserve">аще </w:t>
      </w:r>
      <w:r w:rsidR="006278DD">
        <w:t>проводить телемедицинские консультации при болезнях БСК.</w:t>
      </w:r>
    </w:p>
    <w:p w:rsidR="006278DD" w:rsidRDefault="006278DD" w:rsidP="0087655E">
      <w:pPr>
        <w:spacing w:line="276" w:lineRule="auto"/>
        <w:jc w:val="both"/>
      </w:pPr>
      <w:r w:rsidRPr="00586305">
        <w:rPr>
          <w:b/>
          <w:caps/>
          <w:u w:val="single"/>
        </w:rPr>
        <w:t>Новообразования</w:t>
      </w:r>
    </w:p>
    <w:p w:rsidR="006278DD" w:rsidRPr="006278DD" w:rsidRDefault="001E7C0C" w:rsidP="0087655E">
      <w:pPr>
        <w:spacing w:line="276" w:lineRule="auto"/>
        <w:jc w:val="center"/>
      </w:pPr>
      <w:r>
        <w:t>Работа смотрового кабинета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843"/>
      </w:tblGrid>
      <w:tr w:rsidR="001E7C0C" w:rsidRPr="006D5ADB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1E7C0C" w:rsidRPr="006D5ADB" w:rsidRDefault="00C265D1" w:rsidP="0087655E">
            <w:pPr>
              <w:spacing w:line="276" w:lineRule="auto"/>
              <w:jc w:val="center"/>
              <w:rPr>
                <w:b/>
              </w:rPr>
            </w:pPr>
            <w:r w:rsidRPr="006D5ADB">
              <w:rPr>
                <w:b/>
              </w:rPr>
              <w:t xml:space="preserve"> </w:t>
            </w:r>
            <w:r w:rsidR="001E7C0C" w:rsidRPr="006D5ADB">
              <w:rPr>
                <w:b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6D5ADB" w:rsidRDefault="001E7C0C" w:rsidP="0087655E">
            <w:pPr>
              <w:spacing w:line="276" w:lineRule="auto"/>
              <w:jc w:val="center"/>
              <w:rPr>
                <w:b/>
              </w:rPr>
            </w:pPr>
            <w:r w:rsidRPr="006D5ADB">
              <w:rPr>
                <w:b/>
              </w:rPr>
              <w:t>2013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6D5ADB" w:rsidRDefault="001E7C0C" w:rsidP="0087655E">
            <w:pPr>
              <w:spacing w:line="276" w:lineRule="auto"/>
              <w:jc w:val="center"/>
              <w:rPr>
                <w:b/>
              </w:rPr>
            </w:pPr>
            <w:r w:rsidRPr="006D5ADB">
              <w:rPr>
                <w:b/>
              </w:rPr>
              <w:t>2014 г.</w:t>
            </w:r>
          </w:p>
        </w:tc>
      </w:tr>
      <w:tr w:rsidR="001E7C0C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</w:pPr>
            <w:r w:rsidRPr="001E7C0C">
              <w:t>Осмотрено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 w:rsidRPr="001E7C0C">
              <w:t>2 278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 w:rsidRPr="001E7C0C">
              <w:t>3 942</w:t>
            </w:r>
          </w:p>
        </w:tc>
      </w:tr>
      <w:tr w:rsidR="001E7C0C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</w:pPr>
            <w:r>
              <w:t>Из всего осмотренных – мужчин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474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604</w:t>
            </w:r>
          </w:p>
        </w:tc>
      </w:tr>
      <w:tr w:rsidR="001E7C0C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</w:pPr>
            <w:r w:rsidRPr="001E7C0C">
              <w:t>Процент</w:t>
            </w:r>
            <w:r>
              <w:t xml:space="preserve"> осмотренных – мужчин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20,8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15</w:t>
            </w:r>
          </w:p>
        </w:tc>
      </w:tr>
      <w:tr w:rsidR="001E7C0C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</w:pPr>
            <w:r>
              <w:t>Выявлено злокачественных новообразований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23</w:t>
            </w:r>
          </w:p>
        </w:tc>
      </w:tr>
      <w:tr w:rsidR="001E7C0C" w:rsidRPr="001E7C0C" w:rsidTr="006D5ADB">
        <w:trPr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</w:pPr>
            <w:r>
              <w:t>Процент выявляемости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C0C" w:rsidRPr="001E7C0C" w:rsidRDefault="001E7C0C" w:rsidP="0087655E">
            <w:pPr>
              <w:spacing w:line="276" w:lineRule="auto"/>
              <w:jc w:val="center"/>
            </w:pPr>
            <w:r>
              <w:t>0,</w:t>
            </w:r>
            <w:r w:rsidR="00B03F39">
              <w:t>6</w:t>
            </w:r>
          </w:p>
        </w:tc>
      </w:tr>
    </w:tbl>
    <w:p w:rsidR="00D7153C" w:rsidRDefault="002C532F" w:rsidP="008B5B6A">
      <w:pPr>
        <w:spacing w:line="276" w:lineRule="auto"/>
        <w:ind w:firstLine="708"/>
        <w:jc w:val="both"/>
      </w:pPr>
      <w:r>
        <w:t>В 2014 году смотровой женский кабинет работал в одну смену. Мужской смотровой кабинет открыт с июня 2013 года за счёт 0,5 ставки совместительства, после обучения фельдшера в ГУЗ «ТООД», но в 2014 году работал 6 месяцев в связи с увольнением (смертью) фельдшера.</w:t>
      </w:r>
    </w:p>
    <w:p w:rsidR="00586305" w:rsidRDefault="00586305" w:rsidP="0087655E">
      <w:pPr>
        <w:spacing w:line="276" w:lineRule="auto"/>
        <w:ind w:hanging="1"/>
        <w:jc w:val="both"/>
      </w:pPr>
      <w:r>
        <w:t>Все первично осмотренные женщины обследованы цитологически – 100%.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Злокачественных заболеваний выявлено: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2013 г. – 10, из них мужчин – 6 (рак простаты – 3, мочевого пуз. – 2, почки -1);</w:t>
      </w:r>
    </w:p>
    <w:p w:rsidR="00586305" w:rsidRDefault="003C5891" w:rsidP="0087655E">
      <w:pPr>
        <w:spacing w:line="276" w:lineRule="auto"/>
        <w:ind w:hanging="1"/>
        <w:jc w:val="both"/>
      </w:pPr>
      <w:r>
        <w:lastRenderedPageBreak/>
        <w:t xml:space="preserve"> </w:t>
      </w:r>
      <w:r w:rsidR="00586305">
        <w:t>женщин – 4 (рак молочной железы- 2, щитовидной железы – 1)</w:t>
      </w:r>
      <w:r w:rsidR="001F61E3">
        <w:t>.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2014 г. – 23, из них мужчин - 9 (рак простаты – 5, мочевого пузыря – 2, почки – 2);</w:t>
      </w:r>
    </w:p>
    <w:p w:rsidR="00586305" w:rsidRDefault="003C5891" w:rsidP="0087655E">
      <w:pPr>
        <w:spacing w:line="276" w:lineRule="auto"/>
        <w:ind w:hanging="1"/>
        <w:jc w:val="both"/>
      </w:pPr>
      <w:r>
        <w:t xml:space="preserve"> </w:t>
      </w:r>
      <w:r w:rsidR="00586305">
        <w:t>женщин –14 (рак молочной железы – 4, матки – 3, яичников – 1; прямой кишки – 3, щитовидной</w:t>
      </w:r>
      <w:r>
        <w:t xml:space="preserve"> </w:t>
      </w:r>
      <w:r w:rsidR="00586305">
        <w:t>железы – 1, кожи – 1, базалиома головы – 1)</w:t>
      </w:r>
      <w:r w:rsidR="001F61E3">
        <w:t>.</w:t>
      </w:r>
    </w:p>
    <w:p w:rsidR="00586305" w:rsidRDefault="00586305" w:rsidP="0087655E">
      <w:pPr>
        <w:spacing w:line="276" w:lineRule="auto"/>
        <w:ind w:hanging="1"/>
        <w:jc w:val="both"/>
      </w:pPr>
      <w:r>
        <w:t>По ДВН</w:t>
      </w:r>
      <w:r w:rsidR="003C5891">
        <w:t xml:space="preserve"> </w:t>
      </w:r>
      <w:r>
        <w:t>в 2013г. выявлено 5 случаев</w:t>
      </w:r>
      <w:r w:rsidR="003C5891">
        <w:t xml:space="preserve"> </w:t>
      </w:r>
      <w:r>
        <w:t>онкозаболеваний: рак предстательной железы –</w:t>
      </w:r>
      <w:r w:rsidR="003C5891">
        <w:t xml:space="preserve"> </w:t>
      </w:r>
      <w:r>
        <w:t>2, молочной железы –</w:t>
      </w:r>
      <w:r w:rsidR="003C5891">
        <w:t xml:space="preserve"> </w:t>
      </w:r>
      <w:r>
        <w:t xml:space="preserve">2, поджелудочной железы – 1. </w:t>
      </w:r>
    </w:p>
    <w:p w:rsidR="00586305" w:rsidRDefault="00586305" w:rsidP="0087655E">
      <w:pPr>
        <w:spacing w:line="276" w:lineRule="auto"/>
        <w:ind w:hanging="1"/>
        <w:jc w:val="both"/>
      </w:pPr>
      <w:r>
        <w:t>В 2014г. по ДВН выявлен 1 случай – рак легкого.</w:t>
      </w:r>
    </w:p>
    <w:p w:rsidR="00586305" w:rsidRDefault="00586305" w:rsidP="0087655E">
      <w:pPr>
        <w:spacing w:line="276" w:lineRule="auto"/>
        <w:ind w:hanging="1"/>
        <w:jc w:val="both"/>
      </w:pPr>
      <w:r>
        <w:t>По ДВН проведено: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- исследований кала на скрытую кровь химическим методом с помощью тест полосок ФАН </w:t>
      </w:r>
    </w:p>
    <w:p w:rsidR="00586305" w:rsidRDefault="003C5891" w:rsidP="0087655E">
      <w:pPr>
        <w:spacing w:line="276" w:lineRule="auto"/>
        <w:ind w:hanging="1"/>
        <w:jc w:val="both"/>
      </w:pPr>
      <w:r>
        <w:t xml:space="preserve"> </w:t>
      </w:r>
      <w:r w:rsidR="00C77862">
        <w:t>в 2013г.</w:t>
      </w:r>
      <w:r w:rsidR="00EC660A">
        <w:t xml:space="preserve"> проведено –</w:t>
      </w:r>
      <w:r w:rsidR="00C77862">
        <w:t xml:space="preserve"> 3706</w:t>
      </w:r>
      <w:r w:rsidR="00EC660A">
        <w:t xml:space="preserve"> </w:t>
      </w:r>
      <w:r w:rsidR="00C77862">
        <w:t>(положительных</w:t>
      </w:r>
      <w:r w:rsidR="00586305">
        <w:t xml:space="preserve"> не было); </w:t>
      </w:r>
    </w:p>
    <w:p w:rsidR="00586305" w:rsidRDefault="003C5891" w:rsidP="0087655E">
      <w:pPr>
        <w:spacing w:line="276" w:lineRule="auto"/>
        <w:ind w:hanging="1"/>
        <w:jc w:val="both"/>
      </w:pPr>
      <w:r>
        <w:t xml:space="preserve"> </w:t>
      </w:r>
      <w:r w:rsidR="00586305">
        <w:t>в 2014г. проведено – 3498 (положительных - 5);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- гастроскопий</w:t>
      </w:r>
      <w:r w:rsidR="003C5891">
        <w:t xml:space="preserve"> </w:t>
      </w:r>
      <w:r>
        <w:t>проведено в 2014г. – 47 (выявлено заболеваний- 33); в 2013г. проведено ФГДС – 21 (выявлено – 1заб.)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-</w:t>
      </w:r>
      <w:r w:rsidR="003C5891">
        <w:t xml:space="preserve"> </w:t>
      </w:r>
      <w:r>
        <w:t>колоноскопий проведено в 2014г. – 3; выявлено – 1 заболевание; (в 2013г.-</w:t>
      </w:r>
      <w:r w:rsidR="003C5891">
        <w:t xml:space="preserve"> </w:t>
      </w:r>
      <w:r>
        <w:t>колоноскопия не проводилась)</w:t>
      </w:r>
    </w:p>
    <w:p w:rsidR="00586305" w:rsidRDefault="00586305" w:rsidP="0087655E">
      <w:pPr>
        <w:spacing w:line="276" w:lineRule="auto"/>
        <w:ind w:hanging="1"/>
        <w:jc w:val="both"/>
      </w:pPr>
      <w:r>
        <w:t>- маммография</w:t>
      </w:r>
      <w:r w:rsidR="003C5891">
        <w:t xml:space="preserve"> </w:t>
      </w:r>
      <w:r>
        <w:t>в 2014г. – 5583; (выявлена - доброкачественная дисплазия мол. желез - 3),</w:t>
      </w:r>
      <w:r w:rsidR="003C5891">
        <w:t xml:space="preserve"> </w:t>
      </w:r>
      <w:r>
        <w:t>в 2013г. проведено ММГ -</w:t>
      </w:r>
      <w:r w:rsidR="003C5891">
        <w:t xml:space="preserve"> </w:t>
      </w:r>
      <w:r>
        <w:t>5509;</w:t>
      </w:r>
      <w:r w:rsidR="003C5891">
        <w:t xml:space="preserve"> </w:t>
      </w:r>
      <w:r>
        <w:t>выявлено 50 заболеваний, из них 2 рака молочной железы.</w:t>
      </w:r>
    </w:p>
    <w:p w:rsidR="00586305" w:rsidRDefault="00586305" w:rsidP="0087655E">
      <w:pPr>
        <w:spacing w:line="276" w:lineRule="auto"/>
        <w:ind w:hanging="1"/>
        <w:jc w:val="both"/>
      </w:pPr>
      <w:r>
        <w:t xml:space="preserve"> - скрининг</w:t>
      </w:r>
      <w:r w:rsidR="003C5891">
        <w:t xml:space="preserve"> </w:t>
      </w:r>
      <w:r>
        <w:t>ПСА –</w:t>
      </w:r>
      <w:r w:rsidR="003C5891">
        <w:t xml:space="preserve"> </w:t>
      </w:r>
      <w:r>
        <w:t>в 2014г. проведен</w:t>
      </w:r>
      <w:r w:rsidR="003C5891">
        <w:t xml:space="preserve"> </w:t>
      </w:r>
      <w:r>
        <w:t xml:space="preserve">2223 исследования (выявлено заболеваний – 7); </w:t>
      </w:r>
    </w:p>
    <w:p w:rsidR="00586305" w:rsidRDefault="003C5891" w:rsidP="0087655E">
      <w:pPr>
        <w:spacing w:line="276" w:lineRule="auto"/>
        <w:ind w:hanging="1"/>
        <w:jc w:val="both"/>
      </w:pPr>
      <w:r>
        <w:t xml:space="preserve"> </w:t>
      </w:r>
      <w:r w:rsidR="00586305">
        <w:t>в 2013г. проведено</w:t>
      </w:r>
      <w:r>
        <w:t xml:space="preserve"> </w:t>
      </w:r>
      <w:r w:rsidR="00586305">
        <w:t>2174 исследований; выявлено</w:t>
      </w:r>
      <w:r>
        <w:t xml:space="preserve"> </w:t>
      </w:r>
      <w:r w:rsidR="00586305">
        <w:t>23 заболевания,</w:t>
      </w:r>
      <w:r>
        <w:t xml:space="preserve"> </w:t>
      </w:r>
      <w:r w:rsidR="00586305">
        <w:t>из них 2 рака простаты.</w:t>
      </w:r>
    </w:p>
    <w:p w:rsidR="00586305" w:rsidRDefault="00586305" w:rsidP="003C5891">
      <w:pPr>
        <w:spacing w:line="276" w:lineRule="auto"/>
        <w:ind w:left="567" w:hanging="1"/>
        <w:jc w:val="both"/>
      </w:pPr>
      <w:r w:rsidRPr="00586305">
        <w:rPr>
          <w:u w:val="single"/>
        </w:rPr>
        <w:t>Выводы:</w:t>
      </w:r>
      <w:r>
        <w:t xml:space="preserve"> рост смертности от онкозаболеваний объясняется проведением ПАВ умерших для верификации онкодиагноза.</w:t>
      </w:r>
      <w:r w:rsidR="00EC660A">
        <w:t xml:space="preserve"> В 2014г. выявляемость онкозаболеваний выше (0,</w:t>
      </w:r>
      <w:r w:rsidR="00B03F39">
        <w:t>6</w:t>
      </w:r>
      <w:r w:rsidR="00EC660A">
        <w:t>) в сравнении с 2013г. (0,4).</w:t>
      </w:r>
    </w:p>
    <w:p w:rsidR="00586305" w:rsidRPr="00586305" w:rsidRDefault="00586305" w:rsidP="003C5891">
      <w:pPr>
        <w:spacing w:line="276" w:lineRule="auto"/>
        <w:ind w:left="567" w:hanging="1"/>
        <w:jc w:val="both"/>
        <w:rPr>
          <w:u w:val="single"/>
        </w:rPr>
      </w:pPr>
      <w:r w:rsidRPr="00586305">
        <w:rPr>
          <w:u w:val="single"/>
        </w:rPr>
        <w:t xml:space="preserve">Предложения: </w:t>
      </w:r>
    </w:p>
    <w:p w:rsidR="00586305" w:rsidRDefault="00586305" w:rsidP="003C5891">
      <w:pPr>
        <w:spacing w:line="276" w:lineRule="auto"/>
        <w:ind w:left="567" w:hanging="1"/>
        <w:jc w:val="both"/>
      </w:pPr>
      <w:r>
        <w:t>-работу смотровых кабинетов активизировать, укомплектовав мужской смотровой кабинет физическим лицом;</w:t>
      </w:r>
    </w:p>
    <w:p w:rsidR="00586305" w:rsidRDefault="00586305" w:rsidP="003C5891">
      <w:pPr>
        <w:spacing w:line="276" w:lineRule="auto"/>
        <w:ind w:left="567" w:hanging="1"/>
        <w:jc w:val="both"/>
      </w:pPr>
      <w:r>
        <w:t>-организовать работу первичного онкологического кабинета, укомплектовав врачом онкологом;</w:t>
      </w:r>
    </w:p>
    <w:p w:rsidR="00586305" w:rsidRDefault="00586305" w:rsidP="003C5891">
      <w:pPr>
        <w:spacing w:line="276" w:lineRule="auto"/>
        <w:ind w:left="567" w:hanging="1"/>
        <w:jc w:val="both"/>
      </w:pPr>
      <w:r>
        <w:t>-обеспечить 100% выполнение плана флюорографии для раннего выявления онкопатологии;</w:t>
      </w:r>
    </w:p>
    <w:p w:rsidR="00B03F39" w:rsidRPr="00B03F39" w:rsidRDefault="00B03F39" w:rsidP="00B03F39">
      <w:pPr>
        <w:spacing w:line="276" w:lineRule="auto"/>
        <w:ind w:left="567" w:hanging="1"/>
        <w:jc w:val="both"/>
      </w:pPr>
      <w:r>
        <w:t>-в 2015г. проводить о</w:t>
      </w:r>
      <w:r w:rsidRPr="00B03F39">
        <w:t xml:space="preserve">пределение  скрытой крови в кале с помощью  иммунохроматографических тест-систем производства </w:t>
      </w:r>
      <w:r w:rsidRPr="00B03F39">
        <w:rPr>
          <w:lang w:val="en-US"/>
        </w:rPr>
        <w:t>Veda</w:t>
      </w:r>
      <w:r w:rsidRPr="00B03F39">
        <w:t>-</w:t>
      </w:r>
      <w:r w:rsidRPr="00B03F39">
        <w:rPr>
          <w:lang w:val="en-US"/>
        </w:rPr>
        <w:t>lab</w:t>
      </w:r>
      <w:r>
        <w:t xml:space="preserve"> (метод освоен в декабре 2014г.)</w:t>
      </w:r>
      <w:r w:rsidR="00A0641E">
        <w:t>;</w:t>
      </w:r>
    </w:p>
    <w:p w:rsidR="00586305" w:rsidRDefault="00586305" w:rsidP="003C5891">
      <w:pPr>
        <w:spacing w:line="276" w:lineRule="auto"/>
        <w:ind w:left="567" w:hanging="1"/>
        <w:jc w:val="both"/>
      </w:pPr>
      <w:r>
        <w:t>-проводить просветительную</w:t>
      </w:r>
      <w:r w:rsidR="003C5891">
        <w:t xml:space="preserve"> </w:t>
      </w:r>
      <w:r>
        <w:t>и разъяснительную работу среди населения по профилактике социально-значимых заболеваний;</w:t>
      </w:r>
    </w:p>
    <w:p w:rsidR="00586305" w:rsidRDefault="00586305" w:rsidP="003C5891">
      <w:pPr>
        <w:spacing w:line="276" w:lineRule="auto"/>
        <w:ind w:left="567" w:hanging="1"/>
        <w:jc w:val="both"/>
      </w:pPr>
      <w:r>
        <w:t>-проводить разбор всех случаев ЗНО 4 стадии и всех случаев смертности от ЗНО.</w:t>
      </w:r>
    </w:p>
    <w:p w:rsidR="00586305" w:rsidRPr="00586305" w:rsidRDefault="00586305" w:rsidP="0087655E">
      <w:pPr>
        <w:spacing w:line="276" w:lineRule="auto"/>
        <w:ind w:hanging="1"/>
        <w:jc w:val="both"/>
        <w:rPr>
          <w:b/>
          <w:u w:val="single"/>
        </w:rPr>
      </w:pPr>
      <w:r w:rsidRPr="00586305">
        <w:rPr>
          <w:b/>
          <w:u w:val="single"/>
        </w:rPr>
        <w:lastRenderedPageBreak/>
        <w:t>ТУБЕРКУЛЕЗ</w:t>
      </w:r>
    </w:p>
    <w:p w:rsidR="00586305" w:rsidRDefault="00586305" w:rsidP="0087655E">
      <w:pPr>
        <w:spacing w:line="276" w:lineRule="auto"/>
        <w:ind w:hanging="1"/>
        <w:jc w:val="both"/>
      </w:pPr>
      <w:r>
        <w:t>Обследовано на туберкулез в 2014г. – 26944чел.</w:t>
      </w:r>
    </w:p>
    <w:p w:rsidR="00586305" w:rsidRDefault="00586305" w:rsidP="0087655E">
      <w:pPr>
        <w:spacing w:line="276" w:lineRule="auto"/>
        <w:ind w:hanging="1"/>
        <w:jc w:val="both"/>
      </w:pPr>
      <w:r>
        <w:t>95% к плану</w:t>
      </w:r>
      <w:r w:rsidR="003C5891">
        <w:t xml:space="preserve"> </w:t>
      </w:r>
      <w:r>
        <w:t>(</w:t>
      </w:r>
      <w:r w:rsidR="003C5891">
        <w:t>28362)</w:t>
      </w:r>
      <w:r>
        <w:t xml:space="preserve"> и </w:t>
      </w:r>
      <w:r w:rsidR="00A0641E">
        <w:t>49,5</w:t>
      </w:r>
      <w:r>
        <w:t>% к прикрепленному населению.</w:t>
      </w:r>
    </w:p>
    <w:p w:rsidR="00586305" w:rsidRDefault="00586305" w:rsidP="0087655E">
      <w:pPr>
        <w:spacing w:line="276" w:lineRule="auto"/>
        <w:ind w:hanging="1"/>
        <w:jc w:val="both"/>
      </w:pPr>
      <w:r>
        <w:t>Ф - графически</w:t>
      </w:r>
      <w:r w:rsidR="003C5891">
        <w:t xml:space="preserve"> </w:t>
      </w:r>
      <w:r>
        <w:t>обследовано 26505чел., что на 30% больше 2013г. (20439)</w:t>
      </w:r>
    </w:p>
    <w:p w:rsidR="00586305" w:rsidRDefault="00A0641E" w:rsidP="0087655E">
      <w:pPr>
        <w:spacing w:line="276" w:lineRule="auto"/>
        <w:ind w:hanging="1"/>
        <w:jc w:val="both"/>
      </w:pPr>
      <w:r>
        <w:t>Выявлено больных туберкулезом 16</w:t>
      </w:r>
      <w:r w:rsidR="00586305">
        <w:t xml:space="preserve"> чел. (в 2013г.-15), запущенных случаев </w:t>
      </w:r>
      <w:r>
        <w:t>1 (</w:t>
      </w:r>
      <w:r w:rsidR="00586305">
        <w:t>в 2013г.</w:t>
      </w:r>
      <w:r>
        <w:t>-3)</w:t>
      </w:r>
      <w:r w:rsidR="00586305">
        <w:t xml:space="preserve">, что составляет </w:t>
      </w:r>
      <w:r>
        <w:t>6,3</w:t>
      </w:r>
      <w:r w:rsidR="00586305">
        <w:t>% к выявленным</w:t>
      </w:r>
      <w:r>
        <w:t xml:space="preserve"> (в 2013г. -20%)</w:t>
      </w:r>
      <w:r w:rsidR="00586305">
        <w:t xml:space="preserve">. </w:t>
      </w:r>
    </w:p>
    <w:p w:rsidR="00586305" w:rsidRDefault="00586305" w:rsidP="0087655E">
      <w:pPr>
        <w:spacing w:line="276" w:lineRule="auto"/>
        <w:ind w:hanging="1"/>
        <w:jc w:val="both"/>
      </w:pPr>
      <w:r>
        <w:t>Пропусков патологии не было.</w:t>
      </w:r>
    </w:p>
    <w:p w:rsidR="00586305" w:rsidRDefault="00586305" w:rsidP="003C5891">
      <w:pPr>
        <w:spacing w:line="276" w:lineRule="auto"/>
        <w:ind w:left="709" w:hanging="1"/>
        <w:jc w:val="both"/>
      </w:pPr>
      <w:r w:rsidRPr="003836DC">
        <w:rPr>
          <w:u w:val="single"/>
        </w:rPr>
        <w:t>Выводы:</w:t>
      </w:r>
      <w:r>
        <w:t xml:space="preserve"> </w:t>
      </w:r>
      <w:r w:rsidR="003C5891">
        <w:t>в</w:t>
      </w:r>
      <w:r>
        <w:t xml:space="preserve"> 2013г. Ф-графически обследовано 28% населения, в 2014г. – </w:t>
      </w:r>
      <w:r w:rsidR="00A0641E">
        <w:t>49,</w:t>
      </w:r>
      <w:r>
        <w:t>5% прикрепленного населения, что  больше</w:t>
      </w:r>
      <w:r w:rsidR="00A0641E">
        <w:t xml:space="preserve"> чем в</w:t>
      </w:r>
      <w:r>
        <w:t xml:space="preserve"> 2013г.</w:t>
      </w:r>
      <w:r w:rsidR="003C5891">
        <w:t xml:space="preserve"> </w:t>
      </w:r>
    </w:p>
    <w:p w:rsidR="00586305" w:rsidRDefault="00586305" w:rsidP="003C5891">
      <w:pPr>
        <w:spacing w:line="276" w:lineRule="auto"/>
        <w:ind w:left="709" w:hanging="1"/>
        <w:jc w:val="both"/>
      </w:pPr>
      <w:r w:rsidRPr="003836DC">
        <w:rPr>
          <w:u w:val="single"/>
        </w:rPr>
        <w:t>Предложения:</w:t>
      </w:r>
      <w:r>
        <w:t xml:space="preserve"> </w:t>
      </w:r>
      <w:r w:rsidR="003C5891">
        <w:t>в</w:t>
      </w:r>
      <w:r>
        <w:t xml:space="preserve"> 2015г. обеспечить 100% выполнение плана Ф-графического обследования, уделяя особое внимание контингенту населения из группы риска. </w:t>
      </w:r>
    </w:p>
    <w:p w:rsidR="00586305" w:rsidRDefault="00586305" w:rsidP="003C5891">
      <w:pPr>
        <w:spacing w:line="276" w:lineRule="auto"/>
        <w:ind w:left="709" w:hanging="1"/>
        <w:jc w:val="both"/>
      </w:pPr>
      <w:r>
        <w:t>Продолжить работу по принудительной госпитализации лиц с активной формой туберкулеза.</w:t>
      </w:r>
    </w:p>
    <w:p w:rsidR="00586305" w:rsidRPr="000065C1" w:rsidRDefault="000065C1" w:rsidP="0087655E">
      <w:pPr>
        <w:spacing w:line="276" w:lineRule="auto"/>
        <w:ind w:hanging="1"/>
        <w:jc w:val="both"/>
        <w:rPr>
          <w:b/>
          <w:u w:val="single"/>
        </w:rPr>
      </w:pPr>
      <w:r w:rsidRPr="000065C1">
        <w:rPr>
          <w:b/>
          <w:u w:val="single"/>
        </w:rPr>
        <w:t>ДТП</w:t>
      </w:r>
    </w:p>
    <w:p w:rsidR="00EC660A" w:rsidRDefault="00EC660A" w:rsidP="0087655E">
      <w:pPr>
        <w:spacing w:line="276" w:lineRule="auto"/>
        <w:ind w:hanging="1"/>
        <w:jc w:val="both"/>
      </w:pPr>
      <w:r>
        <w:t xml:space="preserve">Смертность от ДТП в 2014г. уменьшилась на </w:t>
      </w:r>
      <w:r w:rsidR="0063053F">
        <w:t>22,0</w:t>
      </w:r>
      <w:r>
        <w:t xml:space="preserve">% (с 9 случаев в 2013г. до </w:t>
      </w:r>
      <w:r w:rsidR="00A0641E">
        <w:t>7</w:t>
      </w:r>
      <w:r>
        <w:t xml:space="preserve"> случаев в 2014г.), все случаи прошли через СМЭ.</w:t>
      </w:r>
    </w:p>
    <w:p w:rsidR="000065C1" w:rsidRDefault="000065C1" w:rsidP="0087655E">
      <w:pPr>
        <w:spacing w:line="276" w:lineRule="auto"/>
        <w:ind w:hanging="1"/>
        <w:jc w:val="both"/>
      </w:pPr>
      <w:r>
        <w:t>В 2013г. смертей в стационаре от ДТП не зарегистрировано, в 2014г. умер 1 человек с тяжелой сочетанной травмой.</w:t>
      </w:r>
    </w:p>
    <w:p w:rsidR="00524595" w:rsidRDefault="00524595" w:rsidP="00524595">
      <w:pPr>
        <w:spacing w:line="276" w:lineRule="auto"/>
        <w:ind w:hanging="1"/>
        <w:jc w:val="center"/>
        <w:rPr>
          <w:b/>
        </w:rPr>
      </w:pPr>
      <w:r>
        <w:rPr>
          <w:b/>
        </w:rPr>
        <w:t>Работа женской консультации</w:t>
      </w:r>
    </w:p>
    <w:p w:rsidR="00524595" w:rsidRDefault="00524595" w:rsidP="00524595">
      <w:pPr>
        <w:spacing w:line="276" w:lineRule="auto"/>
        <w:ind w:firstLine="708"/>
        <w:jc w:val="both"/>
      </w:pPr>
      <w:r>
        <w:t>Врачебный персонал:</w:t>
      </w:r>
    </w:p>
    <w:p w:rsidR="00524595" w:rsidRPr="00524595" w:rsidRDefault="00524595" w:rsidP="00524595">
      <w:pPr>
        <w:spacing w:line="276" w:lineRule="auto"/>
        <w:ind w:firstLine="708"/>
        <w:jc w:val="both"/>
      </w:pPr>
      <w:r>
        <w:t>-штаты – 7 ставок; занято</w:t>
      </w:r>
      <w:r w:rsidR="00EC660A">
        <w:t xml:space="preserve"> – 7 ставок; физических лиц – 4; укомплектованность физическими лицами составила 57%.</w:t>
      </w:r>
    </w:p>
    <w:p w:rsidR="00586305" w:rsidRDefault="00586305" w:rsidP="00524595">
      <w:pPr>
        <w:spacing w:line="276" w:lineRule="auto"/>
        <w:ind w:firstLine="708"/>
        <w:jc w:val="both"/>
      </w:pPr>
      <w:r>
        <w:t xml:space="preserve">Всего в 2014г. под наблюдение женской консультации поступило 275 беременных женщин, из них 258 со сроком до 12 недель, т.е. 93,8%; в 2013г. – под наблюдение поступило 307 женщин, из них со сроками до 12 недель- 277, т.е. 90%, что меньше 2014г на 3,8%. </w:t>
      </w:r>
    </w:p>
    <w:p w:rsidR="00586305" w:rsidRDefault="00586305" w:rsidP="00524595">
      <w:pPr>
        <w:spacing w:line="276" w:lineRule="auto"/>
        <w:ind w:firstLine="708"/>
        <w:jc w:val="both"/>
      </w:pPr>
      <w:r>
        <w:t>Закончили беременность в 2014г. - 260 женщин, из них</w:t>
      </w:r>
      <w:r w:rsidR="00DC0A80">
        <w:t xml:space="preserve"> взятых на учет</w:t>
      </w:r>
      <w:r>
        <w:t xml:space="preserve"> до 12 недель беременности – 254</w:t>
      </w:r>
      <w:r w:rsidR="00DC0A80">
        <w:t xml:space="preserve"> (97,7%)</w:t>
      </w:r>
      <w:r>
        <w:t xml:space="preserve">, </w:t>
      </w:r>
      <w:r w:rsidR="00DC0A80">
        <w:t>все осмотрены врачом терапевтом</w:t>
      </w:r>
      <w:r>
        <w:t>.</w:t>
      </w:r>
    </w:p>
    <w:p w:rsidR="00586305" w:rsidRDefault="00586305" w:rsidP="00524595">
      <w:pPr>
        <w:spacing w:line="276" w:lineRule="auto"/>
        <w:ind w:firstLine="708"/>
        <w:jc w:val="both"/>
      </w:pPr>
      <w:r>
        <w:t xml:space="preserve">Доля женщин, закончивших беременность, которым проведено скрининговое УЗИ плода </w:t>
      </w:r>
      <w:r w:rsidR="00135295">
        <w:t>(</w:t>
      </w:r>
      <w:r>
        <w:t>260 женщин) – 100%.</w:t>
      </w:r>
    </w:p>
    <w:p w:rsidR="00586305" w:rsidRDefault="00586305" w:rsidP="00524595">
      <w:pPr>
        <w:spacing w:line="276" w:lineRule="auto"/>
        <w:ind w:firstLine="708"/>
        <w:jc w:val="both"/>
      </w:pPr>
      <w:r>
        <w:t>При проведении УЗИ диагностики пропусков врожденных пороков</w:t>
      </w:r>
      <w:r w:rsidR="003C5891">
        <w:t xml:space="preserve"> </w:t>
      </w:r>
      <w:r>
        <w:t>развития не было.</w:t>
      </w:r>
    </w:p>
    <w:p w:rsidR="00586305" w:rsidRDefault="00586305" w:rsidP="00524595">
      <w:pPr>
        <w:spacing w:line="276" w:lineRule="auto"/>
        <w:ind w:firstLine="708"/>
        <w:jc w:val="both"/>
      </w:pPr>
      <w:r>
        <w:t>В 2013г. обследовано на ИППП – 343, выявлено и пролечено – 270 женщин, т.е. 100%.</w:t>
      </w:r>
    </w:p>
    <w:p w:rsidR="00586305" w:rsidRDefault="00586305" w:rsidP="00524595">
      <w:pPr>
        <w:spacing w:line="276" w:lineRule="auto"/>
        <w:ind w:firstLine="708"/>
        <w:jc w:val="both"/>
      </w:pPr>
      <w:r>
        <w:t>В 2014г. обследовано на ИППП – 260 женщин, выявлено и пролечено – 208, т.е. 100%</w:t>
      </w:r>
    </w:p>
    <w:p w:rsidR="00524595" w:rsidRPr="00153208" w:rsidRDefault="00524595" w:rsidP="00153208">
      <w:pPr>
        <w:spacing w:line="276" w:lineRule="auto"/>
        <w:ind w:hanging="1"/>
        <w:jc w:val="center"/>
        <w:rPr>
          <w:u w:val="single"/>
        </w:rPr>
      </w:pPr>
      <w:r w:rsidRPr="00153208">
        <w:rPr>
          <w:u w:val="single"/>
        </w:rPr>
        <w:lastRenderedPageBreak/>
        <w:t>Количество женщин, наблюдавшихся в женско</w:t>
      </w:r>
      <w:r w:rsidR="003C5891">
        <w:rPr>
          <w:u w:val="single"/>
        </w:rPr>
        <w:t>й консультации по группам риска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1606"/>
        <w:gridCol w:w="1843"/>
      </w:tblGrid>
      <w:tr w:rsidR="00524595" w:rsidTr="00B56156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2013г.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2014г.</w:t>
            </w:r>
          </w:p>
        </w:tc>
      </w:tr>
      <w:tr w:rsidR="00524595" w:rsidTr="00B56156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</w:pPr>
            <w:r>
              <w:t>Всего родов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260</w:t>
            </w:r>
          </w:p>
        </w:tc>
      </w:tr>
      <w:tr w:rsidR="00524595" w:rsidTr="00B56156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</w:pPr>
            <w:r>
              <w:t>Низкая группа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43</w:t>
            </w:r>
          </w:p>
        </w:tc>
      </w:tr>
      <w:tr w:rsidR="00524595" w:rsidTr="00B56156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</w:pPr>
            <w:r>
              <w:t>Средняя группа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132</w:t>
            </w:r>
          </w:p>
        </w:tc>
      </w:tr>
      <w:tr w:rsidR="00524595" w:rsidTr="00B56156">
        <w:trPr>
          <w:jc w:val="center"/>
        </w:trPr>
        <w:tc>
          <w:tcPr>
            <w:tcW w:w="502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</w:pPr>
            <w:r>
              <w:t>Высокая группа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595" w:rsidRDefault="00153208" w:rsidP="00B56156">
            <w:pPr>
              <w:spacing w:line="276" w:lineRule="auto"/>
              <w:jc w:val="center"/>
            </w:pPr>
            <w:r>
              <w:t>79</w:t>
            </w:r>
          </w:p>
        </w:tc>
      </w:tr>
    </w:tbl>
    <w:p w:rsidR="00524595" w:rsidRDefault="00EC660A" w:rsidP="0087655E">
      <w:pPr>
        <w:spacing w:line="276" w:lineRule="auto"/>
        <w:ind w:hanging="1"/>
        <w:jc w:val="both"/>
      </w:pPr>
      <w:r>
        <w:tab/>
      </w:r>
      <w:r>
        <w:tab/>
        <w:t>Количество женщин</w:t>
      </w:r>
      <w:r w:rsidR="00153208">
        <w:t xml:space="preserve"> с привычным невынашиванием – 36 человек,</w:t>
      </w:r>
      <w:r>
        <w:t xml:space="preserve"> которые</w:t>
      </w:r>
      <w:r w:rsidR="00153208">
        <w:t xml:space="preserve"> по приказу МЗ ТО наблюдаются в ГУЗ «ТОПЦ».</w:t>
      </w:r>
    </w:p>
    <w:p w:rsidR="00153208" w:rsidRDefault="00153208" w:rsidP="00524595">
      <w:pPr>
        <w:spacing w:line="276" w:lineRule="auto"/>
        <w:ind w:firstLine="708"/>
        <w:jc w:val="both"/>
      </w:pPr>
      <w:r>
        <w:t>Запас В</w:t>
      </w:r>
      <w:r w:rsidR="00135295">
        <w:t>и</w:t>
      </w:r>
      <w:r>
        <w:t>льпрафена</w:t>
      </w:r>
      <w:r w:rsidR="00135295">
        <w:t xml:space="preserve">: получено 15 упаковок, на остатке 2 упаковки. План закупки в марте 2015г. – </w:t>
      </w:r>
      <w:r w:rsidR="00DC0A80">
        <w:t>130</w:t>
      </w:r>
      <w:r w:rsidR="00135295">
        <w:t xml:space="preserve"> упаков</w:t>
      </w:r>
      <w:r w:rsidR="00DC0A80">
        <w:t>о</w:t>
      </w:r>
      <w:r w:rsidR="00135295">
        <w:t>к.</w:t>
      </w:r>
      <w:r w:rsidR="003C5891">
        <w:t xml:space="preserve"> </w:t>
      </w:r>
    </w:p>
    <w:p w:rsidR="00586305" w:rsidRDefault="00586305" w:rsidP="00524595">
      <w:pPr>
        <w:spacing w:line="276" w:lineRule="auto"/>
        <w:ind w:firstLine="708"/>
        <w:jc w:val="both"/>
      </w:pPr>
      <w:r w:rsidRPr="00DC0A80">
        <w:rPr>
          <w:b/>
        </w:rPr>
        <w:t>Работа АТПК</w:t>
      </w:r>
      <w:r>
        <w:t xml:space="preserve"> ведется согласно приказов МЗ ТО и ГУЗ «ГБ №</w:t>
      </w:r>
      <w:r w:rsidR="00DC0A80">
        <w:t xml:space="preserve"> </w:t>
      </w:r>
      <w:r>
        <w:t>11 г. Тулы». Число женщин с экстрагенитальной патологией – 4041, число беременных с экстрагенитальноцй патологией – 387, которые консультированы и обследованы. Родов у женщин с экстрагенитальной патологией – 244; прерываний беременности не было.</w:t>
      </w:r>
    </w:p>
    <w:p w:rsidR="00586305" w:rsidRDefault="00586305" w:rsidP="00153208">
      <w:pPr>
        <w:spacing w:line="276" w:lineRule="auto"/>
        <w:ind w:firstLine="708"/>
        <w:jc w:val="both"/>
      </w:pPr>
      <w:r>
        <w:t>С апреля</w:t>
      </w:r>
      <w:r w:rsidR="003C5891">
        <w:t xml:space="preserve"> </w:t>
      </w:r>
      <w:r>
        <w:t>2014г. проведено 6 заседаний АТПК,</w:t>
      </w:r>
      <w:r w:rsidR="003C5891">
        <w:t xml:space="preserve"> </w:t>
      </w:r>
      <w:r>
        <w:t xml:space="preserve">где в том числе разбирались случаи преждевременных родов. </w:t>
      </w:r>
    </w:p>
    <w:p w:rsidR="00586305" w:rsidRDefault="00586305" w:rsidP="00153208">
      <w:pPr>
        <w:spacing w:line="276" w:lineRule="auto"/>
        <w:ind w:firstLine="708"/>
        <w:jc w:val="both"/>
      </w:pPr>
      <w:r>
        <w:t xml:space="preserve">С 01.04.2012г. в женской консультации организована работа кабинета </w:t>
      </w:r>
      <w:r w:rsidRPr="00DC0A80">
        <w:rPr>
          <w:b/>
        </w:rPr>
        <w:t>медико-социальной помощи</w:t>
      </w:r>
      <w:r>
        <w:t xml:space="preserve"> </w:t>
      </w:r>
      <w:r w:rsidR="00153208">
        <w:t>(</w:t>
      </w:r>
      <w:r>
        <w:t>кризисной помощи) беременным женщинам.</w:t>
      </w:r>
      <w:r w:rsidR="003C5891">
        <w:t xml:space="preserve"> </w:t>
      </w:r>
      <w:r>
        <w:t>В кабинет медико-социальной помощи в 2014г. направлены 81 беременная</w:t>
      </w:r>
      <w:r w:rsidR="00454C6E">
        <w:t xml:space="preserve"> (2013г.</w:t>
      </w:r>
      <w:r w:rsidR="001F61E3">
        <w:t xml:space="preserve"> </w:t>
      </w:r>
      <w:r w:rsidR="00454C6E">
        <w:t>-</w:t>
      </w:r>
      <w:r w:rsidR="001F61E3">
        <w:t xml:space="preserve"> </w:t>
      </w:r>
      <w:r w:rsidR="00454C6E">
        <w:t>78)</w:t>
      </w:r>
      <w:r>
        <w:t>, из них оказавшихся</w:t>
      </w:r>
      <w:r w:rsidR="00153208">
        <w:t xml:space="preserve"> </w:t>
      </w:r>
      <w:r>
        <w:t>в трудной жизненной ситуации и взято на учет в женской консультации</w:t>
      </w:r>
      <w:r w:rsidR="003C5891">
        <w:t xml:space="preserve"> </w:t>
      </w:r>
      <w:r>
        <w:t>и в Пролетарском отделе управления социальной</w:t>
      </w:r>
      <w:r w:rsidR="003C5891">
        <w:t xml:space="preserve"> </w:t>
      </w:r>
      <w:r>
        <w:t>защиты населения – 2 женщины</w:t>
      </w:r>
      <w:r w:rsidR="00454C6E">
        <w:t xml:space="preserve"> (2013г. - 3)</w:t>
      </w:r>
      <w:r>
        <w:t>. В кабинете выдано направлений для получения единовременного пособия беременным в сроке свыше 25 недель и доход которых ниже прожиточного минимума – 52</w:t>
      </w:r>
      <w:r w:rsidR="00454C6E">
        <w:t xml:space="preserve"> (2013г. - 46)</w:t>
      </w:r>
      <w:r>
        <w:t>.</w:t>
      </w:r>
    </w:p>
    <w:p w:rsidR="00586305" w:rsidRDefault="00586305" w:rsidP="00153208">
      <w:pPr>
        <w:spacing w:line="276" w:lineRule="auto"/>
        <w:ind w:firstLine="708"/>
        <w:jc w:val="both"/>
      </w:pPr>
      <w:r>
        <w:t>Обратившихся в женскую консультацию с целью прерывания беременности и направленных в кабинет медико</w:t>
      </w:r>
      <w:r w:rsidR="00135295">
        <w:t>-</w:t>
      </w:r>
      <w:r>
        <w:t>социальной помощи в 2014г. – 35жен.</w:t>
      </w:r>
      <w:r w:rsidR="00454C6E">
        <w:t xml:space="preserve"> (2013г. - 31),</w:t>
      </w:r>
      <w:r>
        <w:t xml:space="preserve"> из них отказались от прерывания и встали на учет по беременности – 14 жен.</w:t>
      </w:r>
      <w:r w:rsidR="00454C6E">
        <w:t xml:space="preserve"> -</w:t>
      </w:r>
      <w:r>
        <w:t xml:space="preserve"> </w:t>
      </w:r>
      <w:r w:rsidR="00454C6E">
        <w:t>40% (2013г. – 18 - 58%)</w:t>
      </w:r>
      <w:r>
        <w:t>.</w:t>
      </w:r>
    </w:p>
    <w:p w:rsidR="00586305" w:rsidRDefault="00586305" w:rsidP="00153208">
      <w:pPr>
        <w:spacing w:line="276" w:lineRule="auto"/>
        <w:ind w:firstLine="708"/>
        <w:jc w:val="both"/>
      </w:pPr>
      <w:r>
        <w:t xml:space="preserve">Ответственный врач кабинета Литвинова Н.П. и заведующая женской консультацией Буданова Л.М. прошли учебу по теме: «Оказание помощи </w:t>
      </w:r>
      <w:r w:rsidR="003C5891">
        <w:t>женщинам,</w:t>
      </w:r>
      <w:r>
        <w:t xml:space="preserve"> попавшим в трудную жизненную ситуацию» на базе Медицинского института ТулГУ.</w:t>
      </w:r>
    </w:p>
    <w:p w:rsidR="00586305" w:rsidRDefault="00586305" w:rsidP="00153208">
      <w:pPr>
        <w:spacing w:line="276" w:lineRule="auto"/>
        <w:ind w:firstLine="708"/>
        <w:jc w:val="both"/>
      </w:pPr>
      <w:r>
        <w:t xml:space="preserve">Работа кабинета проводится с привлечением специалиста территориального отдела управления социальной защиты населения и юриста. </w:t>
      </w:r>
      <w:r w:rsidR="00DC0A80">
        <w:t>В</w:t>
      </w:r>
      <w:r>
        <w:t xml:space="preserve"> кабинете работал психолог</w:t>
      </w:r>
      <w:r w:rsidR="00DC0A80">
        <w:t>, который</w:t>
      </w:r>
      <w:r>
        <w:t xml:space="preserve"> уволился, в настоящее время ведется работа по </w:t>
      </w:r>
      <w:r>
        <w:lastRenderedPageBreak/>
        <w:t>укомплектованию кабинета психологом. Работа кабинета проводится в тесном контакте с представителем х</w:t>
      </w:r>
      <w:r w:rsidR="009C41D7">
        <w:t>ристианской православной церкви: Покровский (Феодосеевский) храм города Тулы отец Сергий.</w:t>
      </w:r>
    </w:p>
    <w:p w:rsidR="00135295" w:rsidRPr="00135295" w:rsidRDefault="00135295" w:rsidP="008B5B6A">
      <w:pPr>
        <w:spacing w:line="276" w:lineRule="auto"/>
        <w:ind w:left="567" w:hanging="1"/>
        <w:jc w:val="both"/>
      </w:pPr>
      <w:r>
        <w:rPr>
          <w:u w:val="single"/>
        </w:rPr>
        <w:t>Выводы:</w:t>
      </w:r>
      <w:r>
        <w:t xml:space="preserve"> женская консультация укомплектована врачебными кадрами на 57%; процент беременных в 2014г. уменьшился на 10,4% по сравнению с 2013г.; процент взятых на учет беременных со сроком до 12 недель в 2014г. увеличился на 3,8% по сравнению с 2013г.</w:t>
      </w:r>
      <w:r w:rsidR="00454C6E">
        <w:t>; в кабинет кризисной помощи в 2014г. направлено на 4% больше беременных, чем в 2013г.</w:t>
      </w:r>
    </w:p>
    <w:p w:rsidR="002C532F" w:rsidRPr="00D7153C" w:rsidRDefault="00586305" w:rsidP="008B5B6A">
      <w:pPr>
        <w:spacing w:line="276" w:lineRule="auto"/>
        <w:ind w:left="567" w:hanging="1"/>
        <w:jc w:val="both"/>
      </w:pPr>
      <w:r w:rsidRPr="00C47B4B">
        <w:rPr>
          <w:u w:val="single"/>
        </w:rPr>
        <w:t>Предложения:</w:t>
      </w:r>
      <w:r>
        <w:t xml:space="preserve"> </w:t>
      </w:r>
      <w:r w:rsidR="006704D2">
        <w:t>у</w:t>
      </w:r>
      <w:r>
        <w:t>комплектовать женскую консультацию врачами и средним мед. персоналом в том числе, врачом психологом для работы кабинета кризисной беременности.</w:t>
      </w:r>
    </w:p>
    <w:p w:rsidR="000065C1" w:rsidRDefault="000065C1" w:rsidP="001F61E3">
      <w:pPr>
        <w:jc w:val="both"/>
        <w:rPr>
          <w:b/>
          <w:sz w:val="20"/>
        </w:rPr>
      </w:pPr>
    </w:p>
    <w:p w:rsidR="00041594" w:rsidRDefault="000065C1" w:rsidP="00041594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0065C1">
        <w:rPr>
          <w:b/>
        </w:rPr>
        <w:t>Амбулаторно-поликлиническая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275"/>
        <w:gridCol w:w="1417"/>
        <w:gridCol w:w="1276"/>
        <w:gridCol w:w="1276"/>
        <w:gridCol w:w="1275"/>
        <w:gridCol w:w="1418"/>
      </w:tblGrid>
      <w:tr w:rsidR="00041594" w:rsidRPr="009E46DB" w:rsidTr="00041594">
        <w:trPr>
          <w:trHeight w:val="660"/>
          <w:jc w:val="center"/>
        </w:trPr>
        <w:tc>
          <w:tcPr>
            <w:tcW w:w="3795" w:type="dxa"/>
            <w:vMerge w:val="restart"/>
            <w:shd w:val="clear" w:color="auto" w:fill="auto"/>
          </w:tcPr>
          <w:p w:rsidR="00041594" w:rsidRPr="009E46DB" w:rsidRDefault="00041594" w:rsidP="001F61E3">
            <w:pPr>
              <w:jc w:val="both"/>
              <w:rPr>
                <w:szCs w:val="28"/>
              </w:rPr>
            </w:pPr>
            <w:r w:rsidRPr="009E46DB">
              <w:rPr>
                <w:szCs w:val="28"/>
              </w:rPr>
              <w:t>Вид медицинской помощи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План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Факт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%выполнения</w:t>
            </w:r>
          </w:p>
        </w:tc>
      </w:tr>
      <w:tr w:rsidR="009C41D7" w:rsidRPr="009E46DB" w:rsidTr="00041594">
        <w:trPr>
          <w:trHeight w:val="375"/>
          <w:jc w:val="center"/>
        </w:trPr>
        <w:tc>
          <w:tcPr>
            <w:tcW w:w="3795" w:type="dxa"/>
            <w:vMerge/>
            <w:shd w:val="clear" w:color="auto" w:fill="auto"/>
          </w:tcPr>
          <w:p w:rsidR="009C41D7" w:rsidRPr="009E46DB" w:rsidRDefault="009C41D7" w:rsidP="001F61E3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41D7" w:rsidRPr="009E46DB" w:rsidRDefault="009C41D7" w:rsidP="001F61E3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2014</w:t>
            </w:r>
            <w:r>
              <w:rPr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9C41D7" w:rsidRPr="009E46DB" w:rsidRDefault="009C41D7" w:rsidP="001F61E3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2013</w:t>
            </w:r>
            <w:r>
              <w:rPr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C41D7" w:rsidRPr="009E46DB" w:rsidRDefault="009C41D7" w:rsidP="0077124B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2014</w:t>
            </w:r>
            <w:r>
              <w:rPr>
                <w:szCs w:val="2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9C41D7" w:rsidRPr="009E46DB" w:rsidRDefault="009C41D7" w:rsidP="0077124B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2013</w:t>
            </w:r>
            <w:r>
              <w:rPr>
                <w:szCs w:val="28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9C41D7" w:rsidRPr="009E46DB" w:rsidRDefault="009C41D7" w:rsidP="0077124B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2014</w:t>
            </w:r>
            <w:r>
              <w:rPr>
                <w:szCs w:val="2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9C41D7" w:rsidRPr="009E46DB" w:rsidRDefault="009C41D7" w:rsidP="0077124B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2013</w:t>
            </w:r>
            <w:r>
              <w:rPr>
                <w:szCs w:val="28"/>
              </w:rPr>
              <w:t>г.</w:t>
            </w:r>
          </w:p>
        </w:tc>
      </w:tr>
      <w:tr w:rsidR="00041594" w:rsidRPr="009E46DB" w:rsidTr="00041594">
        <w:trPr>
          <w:jc w:val="center"/>
        </w:trPr>
        <w:tc>
          <w:tcPr>
            <w:tcW w:w="3795" w:type="dxa"/>
            <w:shd w:val="clear" w:color="auto" w:fill="auto"/>
          </w:tcPr>
          <w:p w:rsidR="00041594" w:rsidRPr="009E46DB" w:rsidRDefault="00041594" w:rsidP="00041594">
            <w:pPr>
              <w:jc w:val="both"/>
              <w:rPr>
                <w:szCs w:val="28"/>
              </w:rPr>
            </w:pPr>
            <w:r w:rsidRPr="009E46DB">
              <w:rPr>
                <w:szCs w:val="28"/>
              </w:rPr>
              <w:t>Амбулаторн</w:t>
            </w:r>
            <w:r>
              <w:rPr>
                <w:szCs w:val="28"/>
              </w:rPr>
              <w:t>ые посещения</w:t>
            </w:r>
          </w:p>
        </w:tc>
        <w:tc>
          <w:tcPr>
            <w:tcW w:w="1275" w:type="dxa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 w:rsidRPr="009E46DB">
              <w:rPr>
                <w:szCs w:val="28"/>
              </w:rPr>
              <w:t>220</w:t>
            </w:r>
            <w:r w:rsidR="009C41D7">
              <w:rPr>
                <w:szCs w:val="28"/>
              </w:rPr>
              <w:t xml:space="preserve"> </w:t>
            </w:r>
            <w:r w:rsidRPr="009E46DB">
              <w:rPr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</w:t>
            </w:r>
            <w:r w:rsidR="009C41D7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="009C41D7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</w:t>
            </w:r>
            <w:r w:rsidR="009C41D7">
              <w:rPr>
                <w:szCs w:val="28"/>
              </w:rPr>
              <w:t xml:space="preserve"> </w:t>
            </w:r>
            <w:r>
              <w:rPr>
                <w:szCs w:val="28"/>
              </w:rPr>
              <w:t>466</w:t>
            </w:r>
          </w:p>
        </w:tc>
        <w:tc>
          <w:tcPr>
            <w:tcW w:w="1276" w:type="dxa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  <w:r w:rsidR="009C41D7">
              <w:rPr>
                <w:szCs w:val="28"/>
              </w:rPr>
              <w:t xml:space="preserve"> </w:t>
            </w:r>
            <w:r>
              <w:rPr>
                <w:szCs w:val="28"/>
              </w:rPr>
              <w:t>428</w:t>
            </w:r>
          </w:p>
        </w:tc>
        <w:tc>
          <w:tcPr>
            <w:tcW w:w="1275" w:type="dxa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100,7</w:t>
            </w:r>
          </w:p>
        </w:tc>
        <w:tc>
          <w:tcPr>
            <w:tcW w:w="1418" w:type="dxa"/>
            <w:shd w:val="clear" w:color="auto" w:fill="auto"/>
          </w:tcPr>
          <w:p w:rsidR="00041594" w:rsidRPr="009E46DB" w:rsidRDefault="00041594" w:rsidP="001F61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81,2</w:t>
            </w:r>
          </w:p>
        </w:tc>
      </w:tr>
    </w:tbl>
    <w:p w:rsidR="00041594" w:rsidRDefault="00041594" w:rsidP="00041594">
      <w:pPr>
        <w:spacing w:line="276" w:lineRule="auto"/>
        <w:ind w:left="708"/>
        <w:jc w:val="both"/>
        <w:rPr>
          <w:szCs w:val="28"/>
        </w:rPr>
      </w:pPr>
      <w:r>
        <w:rPr>
          <w:szCs w:val="28"/>
        </w:rPr>
        <w:t>План амбулаторных посещений в 2014г. выполнен на 100,7% и на 24% больше 2013г.</w:t>
      </w:r>
    </w:p>
    <w:p w:rsidR="00B03F39" w:rsidRPr="009C41D7" w:rsidRDefault="00B03F39" w:rsidP="0087655E">
      <w:pPr>
        <w:spacing w:line="276" w:lineRule="auto"/>
        <w:jc w:val="center"/>
        <w:rPr>
          <w:b/>
          <w:sz w:val="20"/>
          <w:szCs w:val="20"/>
        </w:rPr>
      </w:pPr>
    </w:p>
    <w:p w:rsidR="000065C1" w:rsidRDefault="000065C1" w:rsidP="0087655E">
      <w:pPr>
        <w:spacing w:line="276" w:lineRule="auto"/>
        <w:jc w:val="center"/>
      </w:pPr>
      <w:r w:rsidRPr="0053656C">
        <w:rPr>
          <w:b/>
          <w:szCs w:val="28"/>
        </w:rPr>
        <w:t>Результаты диспансеризации определенных групп населения</w:t>
      </w:r>
    </w:p>
    <w:tbl>
      <w:tblPr>
        <w:tblpPr w:leftFromText="180" w:rightFromText="180" w:vertAnchor="text" w:tblpXSpec="center" w:tblpY="1"/>
        <w:tblOverlap w:val="never"/>
        <w:tblW w:w="1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276"/>
        <w:gridCol w:w="1559"/>
        <w:gridCol w:w="1275"/>
      </w:tblGrid>
      <w:tr w:rsidR="000065C1" w:rsidRPr="000065C1" w:rsidTr="003836DC">
        <w:tc>
          <w:tcPr>
            <w:tcW w:w="6521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2013 год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2014 год,</w:t>
            </w:r>
          </w:p>
          <w:p w:rsidR="000065C1" w:rsidRPr="000065C1" w:rsidRDefault="000065C1" w:rsidP="00B03F39">
            <w:pPr>
              <w:jc w:val="center"/>
            </w:pPr>
            <w:r w:rsidRPr="000065C1">
              <w:t>факт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Абс</w:t>
            </w:r>
          </w:p>
          <w:p w:rsidR="000065C1" w:rsidRPr="000065C1" w:rsidRDefault="000065C1" w:rsidP="00B03F39">
            <w:pPr>
              <w:jc w:val="center"/>
            </w:pPr>
            <w:r w:rsidRPr="000065C1">
              <w:t>к 2013 год (+/-)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2014год,</w:t>
            </w:r>
          </w:p>
          <w:p w:rsidR="000065C1" w:rsidRPr="000065C1" w:rsidRDefault="000065C1" w:rsidP="00B03F39">
            <w:pPr>
              <w:jc w:val="center"/>
            </w:pPr>
            <w:r w:rsidRPr="000065C1">
              <w:t>план</w:t>
            </w: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Количество граждан, прошедших диспансеризацию</w:t>
            </w:r>
          </w:p>
        </w:tc>
        <w:tc>
          <w:tcPr>
            <w:tcW w:w="1134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12313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11991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-322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11479</w:t>
            </w: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Выявлено заболеваний, всего</w:t>
            </w:r>
          </w:p>
          <w:p w:rsidR="000065C1" w:rsidRPr="000065C1" w:rsidRDefault="000065C1" w:rsidP="00B03F39">
            <w:pPr>
              <w:jc w:val="both"/>
            </w:pPr>
            <w:r w:rsidRPr="000065C1">
              <w:t xml:space="preserve"> в том числе</w:t>
            </w:r>
          </w:p>
        </w:tc>
        <w:tc>
          <w:tcPr>
            <w:tcW w:w="1134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127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384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+257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туберкулез</w:t>
            </w:r>
          </w:p>
        </w:tc>
        <w:tc>
          <w:tcPr>
            <w:tcW w:w="1134" w:type="dxa"/>
            <w:vAlign w:val="center"/>
          </w:tcPr>
          <w:p w:rsidR="000065C1" w:rsidRPr="000065C1" w:rsidRDefault="00C47B4B" w:rsidP="00B03F3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0065C1" w:rsidRPr="000065C1" w:rsidRDefault="00C47B4B" w:rsidP="00B03F39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0065C1" w:rsidRPr="000065C1" w:rsidRDefault="00C47B4B" w:rsidP="00B03F39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онкопатология</w:t>
            </w:r>
          </w:p>
        </w:tc>
        <w:tc>
          <w:tcPr>
            <w:tcW w:w="1134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5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1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-4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БСК</w:t>
            </w:r>
          </w:p>
        </w:tc>
        <w:tc>
          <w:tcPr>
            <w:tcW w:w="1134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69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32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-37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Болезни нервной системы</w:t>
            </w:r>
          </w:p>
        </w:tc>
        <w:tc>
          <w:tcPr>
            <w:tcW w:w="1134" w:type="dxa"/>
            <w:vAlign w:val="center"/>
          </w:tcPr>
          <w:p w:rsidR="000065C1" w:rsidRPr="000065C1" w:rsidRDefault="00C47B4B" w:rsidP="00B03F3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1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+1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Болезни органов дыхания</w:t>
            </w:r>
          </w:p>
        </w:tc>
        <w:tc>
          <w:tcPr>
            <w:tcW w:w="1134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2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28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+26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Болезни органов пищеварения</w:t>
            </w:r>
          </w:p>
        </w:tc>
        <w:tc>
          <w:tcPr>
            <w:tcW w:w="1134" w:type="dxa"/>
            <w:vAlign w:val="center"/>
          </w:tcPr>
          <w:p w:rsidR="000065C1" w:rsidRPr="000065C1" w:rsidRDefault="00C47B4B" w:rsidP="00B03F3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40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+40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  <w:tr w:rsidR="000065C1" w:rsidRPr="000065C1" w:rsidTr="00C47B4B">
        <w:tc>
          <w:tcPr>
            <w:tcW w:w="6521" w:type="dxa"/>
          </w:tcPr>
          <w:p w:rsidR="000065C1" w:rsidRPr="000065C1" w:rsidRDefault="000065C1" w:rsidP="00B03F39">
            <w:pPr>
              <w:jc w:val="both"/>
            </w:pPr>
            <w:r w:rsidRPr="000065C1">
              <w:t>Болезни костно-мышечной системы</w:t>
            </w:r>
          </w:p>
        </w:tc>
        <w:tc>
          <w:tcPr>
            <w:tcW w:w="1134" w:type="dxa"/>
            <w:vAlign w:val="center"/>
          </w:tcPr>
          <w:p w:rsidR="000065C1" w:rsidRPr="000065C1" w:rsidRDefault="00C47B4B" w:rsidP="00B03F3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58</w:t>
            </w:r>
          </w:p>
        </w:tc>
        <w:tc>
          <w:tcPr>
            <w:tcW w:w="1559" w:type="dxa"/>
            <w:vAlign w:val="center"/>
          </w:tcPr>
          <w:p w:rsidR="000065C1" w:rsidRPr="000065C1" w:rsidRDefault="000065C1" w:rsidP="00B03F39">
            <w:pPr>
              <w:jc w:val="center"/>
            </w:pPr>
            <w:r w:rsidRPr="000065C1">
              <w:t>+58</w:t>
            </w:r>
          </w:p>
        </w:tc>
        <w:tc>
          <w:tcPr>
            <w:tcW w:w="1275" w:type="dxa"/>
            <w:vAlign w:val="center"/>
          </w:tcPr>
          <w:p w:rsidR="000065C1" w:rsidRPr="000065C1" w:rsidRDefault="000065C1" w:rsidP="00B03F39">
            <w:pPr>
              <w:jc w:val="center"/>
            </w:pPr>
          </w:p>
        </w:tc>
      </w:tr>
    </w:tbl>
    <w:p w:rsidR="000065C1" w:rsidRDefault="000065C1" w:rsidP="0087655E">
      <w:pPr>
        <w:spacing w:line="276" w:lineRule="auto"/>
        <w:jc w:val="both"/>
      </w:pPr>
    </w:p>
    <w:p w:rsidR="000065C1" w:rsidRDefault="000065C1" w:rsidP="0087655E">
      <w:pPr>
        <w:spacing w:line="276" w:lineRule="auto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041594" w:rsidRDefault="00041594" w:rsidP="0087655E">
      <w:pPr>
        <w:spacing w:line="276" w:lineRule="auto"/>
        <w:ind w:firstLine="708"/>
        <w:jc w:val="both"/>
      </w:pPr>
    </w:p>
    <w:p w:rsidR="009C41D7" w:rsidRDefault="009C41D7" w:rsidP="0087655E">
      <w:pPr>
        <w:spacing w:line="276" w:lineRule="auto"/>
        <w:ind w:firstLine="708"/>
        <w:jc w:val="both"/>
      </w:pPr>
    </w:p>
    <w:p w:rsidR="000065C1" w:rsidRDefault="000065C1" w:rsidP="0087655E">
      <w:pPr>
        <w:spacing w:line="276" w:lineRule="auto"/>
        <w:ind w:firstLine="708"/>
        <w:jc w:val="both"/>
      </w:pPr>
      <w:r w:rsidRPr="000065C1">
        <w:lastRenderedPageBreak/>
        <w:t>В 2014г. по ДВН прошло на 4,5% больше плана (11479</w:t>
      </w:r>
      <w:r w:rsidR="003836DC">
        <w:t xml:space="preserve"> </w:t>
      </w:r>
      <w:r w:rsidRPr="000065C1">
        <w:t>чел.) Выявленных заболеваний в 2014г. в 3 раза больше 2013г.</w:t>
      </w:r>
      <w:r w:rsidR="00682AA4">
        <w:t xml:space="preserve"> </w:t>
      </w:r>
      <w:r w:rsidRPr="000065C1">
        <w:t>(384 в 2014</w:t>
      </w:r>
      <w:r w:rsidR="003C5891" w:rsidRPr="000065C1">
        <w:t>г.,</w:t>
      </w:r>
      <w:r w:rsidRPr="000065C1">
        <w:t xml:space="preserve"> 127 в 2013г.)</w:t>
      </w:r>
    </w:p>
    <w:p w:rsidR="00BB0D44" w:rsidRPr="00AA0D20" w:rsidRDefault="00BB0D44" w:rsidP="0087655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Функция врачебной должности</w:t>
      </w:r>
    </w:p>
    <w:tbl>
      <w:tblPr>
        <w:tblW w:w="12265" w:type="dxa"/>
        <w:jc w:val="center"/>
        <w:tblInd w:w="-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895"/>
        <w:gridCol w:w="1980"/>
      </w:tblGrid>
      <w:tr w:rsidR="00BB0D44" w:rsidRPr="0053656C" w:rsidTr="00C47B4B">
        <w:trPr>
          <w:trHeight w:val="383"/>
          <w:jc w:val="center"/>
        </w:trPr>
        <w:tc>
          <w:tcPr>
            <w:tcW w:w="8390" w:type="dxa"/>
          </w:tcPr>
          <w:p w:rsidR="00BB0D44" w:rsidRPr="0053656C" w:rsidRDefault="00BB0D44" w:rsidP="0087655E">
            <w:pPr>
              <w:spacing w:line="276" w:lineRule="auto"/>
              <w:rPr>
                <w:szCs w:val="28"/>
              </w:rPr>
            </w:pPr>
          </w:p>
        </w:tc>
        <w:tc>
          <w:tcPr>
            <w:tcW w:w="1895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2013 г.</w:t>
            </w:r>
          </w:p>
        </w:tc>
        <w:tc>
          <w:tcPr>
            <w:tcW w:w="1980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2014 г.</w:t>
            </w:r>
          </w:p>
        </w:tc>
      </w:tr>
      <w:tr w:rsidR="00BB0D44" w:rsidRPr="0053656C" w:rsidTr="00C47B4B">
        <w:trPr>
          <w:jc w:val="center"/>
        </w:trPr>
        <w:tc>
          <w:tcPr>
            <w:tcW w:w="8390" w:type="dxa"/>
          </w:tcPr>
          <w:p w:rsidR="00BB0D44" w:rsidRPr="0053656C" w:rsidRDefault="00BB0D44" w:rsidP="0087655E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физ.лицо врача, работающего на постоянной основе</w:t>
            </w:r>
          </w:p>
        </w:tc>
        <w:tc>
          <w:tcPr>
            <w:tcW w:w="1895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6924</w:t>
            </w:r>
          </w:p>
        </w:tc>
        <w:tc>
          <w:tcPr>
            <w:tcW w:w="1980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6921</w:t>
            </w:r>
          </w:p>
        </w:tc>
      </w:tr>
      <w:tr w:rsidR="00BB0D44" w:rsidRPr="0053656C" w:rsidTr="00C47B4B">
        <w:trPr>
          <w:trHeight w:val="391"/>
          <w:jc w:val="center"/>
        </w:trPr>
        <w:tc>
          <w:tcPr>
            <w:tcW w:w="8390" w:type="dxa"/>
          </w:tcPr>
          <w:p w:rsidR="00BB0D44" w:rsidRPr="0053656C" w:rsidRDefault="00BB0D44" w:rsidP="0087655E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штатную должность, работающего на постоянной основе</w:t>
            </w:r>
          </w:p>
        </w:tc>
        <w:tc>
          <w:tcPr>
            <w:tcW w:w="1895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3412</w:t>
            </w:r>
          </w:p>
        </w:tc>
        <w:tc>
          <w:tcPr>
            <w:tcW w:w="1980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3587</w:t>
            </w:r>
          </w:p>
        </w:tc>
      </w:tr>
      <w:tr w:rsidR="00BB0D44" w:rsidRPr="0053656C" w:rsidTr="00C47B4B">
        <w:trPr>
          <w:jc w:val="center"/>
        </w:trPr>
        <w:tc>
          <w:tcPr>
            <w:tcW w:w="8390" w:type="dxa"/>
          </w:tcPr>
          <w:p w:rsidR="00BB0D44" w:rsidRPr="0053656C" w:rsidRDefault="00BB0D44" w:rsidP="0087655E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физ. лицо уч. терапевта</w:t>
            </w:r>
          </w:p>
        </w:tc>
        <w:tc>
          <w:tcPr>
            <w:tcW w:w="1895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8617</w:t>
            </w:r>
          </w:p>
        </w:tc>
        <w:tc>
          <w:tcPr>
            <w:tcW w:w="1980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7275</w:t>
            </w:r>
          </w:p>
        </w:tc>
      </w:tr>
      <w:tr w:rsidR="00BB0D44" w:rsidRPr="0053656C" w:rsidTr="00C47B4B">
        <w:trPr>
          <w:jc w:val="center"/>
        </w:trPr>
        <w:tc>
          <w:tcPr>
            <w:tcW w:w="8390" w:type="dxa"/>
          </w:tcPr>
          <w:p w:rsidR="00BB0D44" w:rsidRPr="0053656C" w:rsidRDefault="00BB0D44" w:rsidP="0087655E">
            <w:pPr>
              <w:spacing w:line="276" w:lineRule="auto"/>
              <w:rPr>
                <w:szCs w:val="28"/>
              </w:rPr>
            </w:pPr>
            <w:r w:rsidRPr="0053656C">
              <w:rPr>
                <w:szCs w:val="28"/>
              </w:rPr>
              <w:t>На 1 штатную должность уч. терапевта</w:t>
            </w:r>
          </w:p>
        </w:tc>
        <w:tc>
          <w:tcPr>
            <w:tcW w:w="1895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3556</w:t>
            </w:r>
          </w:p>
        </w:tc>
        <w:tc>
          <w:tcPr>
            <w:tcW w:w="1980" w:type="dxa"/>
          </w:tcPr>
          <w:p w:rsidR="00BB0D44" w:rsidRPr="0053656C" w:rsidRDefault="00BB0D4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3286</w:t>
            </w:r>
          </w:p>
        </w:tc>
      </w:tr>
    </w:tbl>
    <w:p w:rsidR="00BB0D44" w:rsidRPr="0053656C" w:rsidRDefault="00BB0D44" w:rsidP="003C5891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Низк</w:t>
      </w:r>
      <w:r>
        <w:rPr>
          <w:szCs w:val="28"/>
        </w:rPr>
        <w:t>ая</w:t>
      </w:r>
      <w:r w:rsidRPr="0053656C">
        <w:rPr>
          <w:szCs w:val="28"/>
        </w:rPr>
        <w:t xml:space="preserve"> ФВД объясняется недостаточной укомплектованностью физическими лицами врачебных кадров (48%)</w:t>
      </w:r>
      <w:r w:rsidR="00EC660A">
        <w:rPr>
          <w:szCs w:val="28"/>
        </w:rPr>
        <w:t>;</w:t>
      </w:r>
      <w:r w:rsidR="00682AA4">
        <w:rPr>
          <w:szCs w:val="28"/>
        </w:rPr>
        <w:t xml:space="preserve"> </w:t>
      </w:r>
      <w:r w:rsidRPr="0053656C">
        <w:rPr>
          <w:szCs w:val="28"/>
        </w:rPr>
        <w:t>ФВД</w:t>
      </w:r>
      <w:r w:rsidR="003C5891">
        <w:rPr>
          <w:szCs w:val="28"/>
        </w:rPr>
        <w:t xml:space="preserve"> </w:t>
      </w:r>
      <w:r w:rsidRPr="0053656C">
        <w:rPr>
          <w:szCs w:val="28"/>
        </w:rPr>
        <w:t>на 1 штатную должность</w:t>
      </w:r>
      <w:r>
        <w:rPr>
          <w:szCs w:val="28"/>
        </w:rPr>
        <w:t xml:space="preserve"> в 2014г.</w:t>
      </w:r>
      <w:r w:rsidR="003C5891">
        <w:rPr>
          <w:szCs w:val="28"/>
        </w:rPr>
        <w:t xml:space="preserve"> </w:t>
      </w:r>
      <w:r w:rsidR="00EC660A">
        <w:rPr>
          <w:szCs w:val="28"/>
        </w:rPr>
        <w:t>увеличилась на 5%</w:t>
      </w:r>
      <w:r w:rsidRPr="0053656C">
        <w:rPr>
          <w:szCs w:val="28"/>
        </w:rPr>
        <w:t xml:space="preserve"> </w:t>
      </w:r>
      <w:r>
        <w:rPr>
          <w:szCs w:val="28"/>
        </w:rPr>
        <w:t>(с 3412 до 3587)</w:t>
      </w:r>
      <w:r w:rsidR="00EC660A">
        <w:rPr>
          <w:szCs w:val="28"/>
        </w:rPr>
        <w:t>,</w:t>
      </w:r>
      <w:r>
        <w:rPr>
          <w:szCs w:val="28"/>
        </w:rPr>
        <w:t xml:space="preserve"> </w:t>
      </w:r>
      <w:r w:rsidRPr="0053656C">
        <w:rPr>
          <w:szCs w:val="28"/>
        </w:rPr>
        <w:t>что связано с приходом на работу врача хирурга.</w:t>
      </w:r>
    </w:p>
    <w:p w:rsidR="00BB0D44" w:rsidRPr="0053656C" w:rsidRDefault="00BB0D44" w:rsidP="0087655E">
      <w:pPr>
        <w:spacing w:line="276" w:lineRule="auto"/>
        <w:jc w:val="both"/>
        <w:rPr>
          <w:szCs w:val="28"/>
        </w:rPr>
      </w:pPr>
      <w:r w:rsidRPr="0053656C">
        <w:rPr>
          <w:szCs w:val="28"/>
        </w:rPr>
        <w:t>Снижение ФВД врача уч. терапевта объясняется увольнением 2-х участковых врачей (в коммерческие структуры).</w:t>
      </w:r>
    </w:p>
    <w:p w:rsidR="003C5891" w:rsidRPr="001F61E3" w:rsidRDefault="003C5891" w:rsidP="0087655E">
      <w:pPr>
        <w:spacing w:line="276" w:lineRule="auto"/>
        <w:ind w:firstLine="567"/>
        <w:jc w:val="center"/>
        <w:rPr>
          <w:b/>
          <w:sz w:val="20"/>
          <w:szCs w:val="28"/>
        </w:rPr>
      </w:pPr>
    </w:p>
    <w:p w:rsidR="00BB0D44" w:rsidRDefault="00BB0D44" w:rsidP="0087655E">
      <w:pPr>
        <w:spacing w:line="276" w:lineRule="auto"/>
        <w:ind w:firstLine="567"/>
        <w:jc w:val="center"/>
        <w:rPr>
          <w:b/>
          <w:szCs w:val="28"/>
        </w:rPr>
      </w:pPr>
      <w:r w:rsidRPr="0053656C">
        <w:rPr>
          <w:b/>
          <w:szCs w:val="28"/>
        </w:rPr>
        <w:t>Работа доврачебного кабинета</w:t>
      </w:r>
    </w:p>
    <w:p w:rsidR="00BB0D44" w:rsidRDefault="00BB0D44" w:rsidP="008B5B6A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 xml:space="preserve">В </w:t>
      </w:r>
      <w:r>
        <w:rPr>
          <w:szCs w:val="28"/>
        </w:rPr>
        <w:t xml:space="preserve">кабинете работают 2 медсестры. </w:t>
      </w:r>
    </w:p>
    <w:p w:rsidR="00BB0D44" w:rsidRDefault="00BB0D44" w:rsidP="008B5B6A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Работа организована в две смены, но в течение 3х месяцев одна из медсестер работала в областном военкомате.</w:t>
      </w:r>
    </w:p>
    <w:p w:rsidR="00BB0D44" w:rsidRDefault="00BB0D44" w:rsidP="008B5B6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2013г. в доврачебн</w:t>
      </w:r>
      <w:r w:rsidR="00EC660A">
        <w:rPr>
          <w:szCs w:val="28"/>
        </w:rPr>
        <w:t>ом</w:t>
      </w:r>
      <w:r>
        <w:rPr>
          <w:szCs w:val="28"/>
        </w:rPr>
        <w:t xml:space="preserve"> кабинет</w:t>
      </w:r>
      <w:r w:rsidR="00EC660A">
        <w:rPr>
          <w:szCs w:val="28"/>
        </w:rPr>
        <w:t>е</w:t>
      </w:r>
      <w:r>
        <w:rPr>
          <w:szCs w:val="28"/>
        </w:rPr>
        <w:t xml:space="preserve"> принято – 9081чел. </w:t>
      </w:r>
    </w:p>
    <w:p w:rsidR="00BB0D44" w:rsidRPr="0053656C" w:rsidRDefault="00BB0D44" w:rsidP="008B5B6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2014г. принято 8125чел., что на 11% меньше 2013г.</w:t>
      </w:r>
    </w:p>
    <w:p w:rsidR="00BB0D44" w:rsidRPr="0053656C" w:rsidRDefault="00BB0D44" w:rsidP="008B5B6A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В связи с увольнением м/с и фельдшера отделения медицинской профилактики в 2015 г. для работы в ОМП будут</w:t>
      </w:r>
      <w:r w:rsidR="003C5891">
        <w:rPr>
          <w:szCs w:val="28"/>
        </w:rPr>
        <w:t xml:space="preserve"> </w:t>
      </w:r>
      <w:r>
        <w:rPr>
          <w:szCs w:val="28"/>
        </w:rPr>
        <w:t xml:space="preserve">более активно </w:t>
      </w:r>
      <w:r w:rsidRPr="0053656C">
        <w:rPr>
          <w:szCs w:val="28"/>
        </w:rPr>
        <w:t>привлечены медработники доврачебного кабинета.</w:t>
      </w:r>
    </w:p>
    <w:p w:rsidR="00C47B4B" w:rsidRPr="001F61E3" w:rsidRDefault="00C47B4B" w:rsidP="0087655E">
      <w:pPr>
        <w:spacing w:line="276" w:lineRule="auto"/>
        <w:ind w:firstLine="567"/>
        <w:jc w:val="center"/>
        <w:rPr>
          <w:b/>
          <w:sz w:val="20"/>
          <w:szCs w:val="28"/>
        </w:rPr>
      </w:pPr>
    </w:p>
    <w:p w:rsidR="00BB0D44" w:rsidRPr="0053656C" w:rsidRDefault="00BB0D44" w:rsidP="0087655E">
      <w:pPr>
        <w:spacing w:line="276" w:lineRule="auto"/>
        <w:ind w:firstLine="567"/>
        <w:jc w:val="center"/>
        <w:rPr>
          <w:b/>
          <w:szCs w:val="28"/>
        </w:rPr>
      </w:pPr>
      <w:r w:rsidRPr="0053656C">
        <w:rPr>
          <w:b/>
          <w:szCs w:val="28"/>
        </w:rPr>
        <w:t>Работа кабинета неотложной помощи</w:t>
      </w:r>
    </w:p>
    <w:p w:rsidR="00BB0D44" w:rsidRPr="0053656C" w:rsidRDefault="00BB0D44" w:rsidP="008B5B6A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Организована согласно приказа</w:t>
      </w:r>
      <w:r w:rsidR="003C5891">
        <w:rPr>
          <w:szCs w:val="28"/>
        </w:rPr>
        <w:t xml:space="preserve"> </w:t>
      </w:r>
      <w:r>
        <w:rPr>
          <w:szCs w:val="28"/>
        </w:rPr>
        <w:t>МЗ РФ</w:t>
      </w:r>
      <w:r w:rsidR="003C5891">
        <w:rPr>
          <w:szCs w:val="28"/>
        </w:rPr>
        <w:t xml:space="preserve"> </w:t>
      </w:r>
      <w:r w:rsidRPr="0053656C">
        <w:rPr>
          <w:szCs w:val="28"/>
        </w:rPr>
        <w:t>№ 543 от 15.05.2012 г., приказа МЗ ТО № 123-осн. от 05.02.2014 г. и приказа ГУЗ «ГБ № 11 г.</w:t>
      </w:r>
      <w:r>
        <w:rPr>
          <w:szCs w:val="28"/>
        </w:rPr>
        <w:t xml:space="preserve"> </w:t>
      </w:r>
      <w:r w:rsidRPr="0053656C">
        <w:rPr>
          <w:szCs w:val="28"/>
        </w:rPr>
        <w:t>Тулы» № 52-К от 07.02.2014 г. «Об организации неотложной медицинской помощи взрослому населению», как по приему в поликлинике, так и по вызовам на дому.</w:t>
      </w:r>
    </w:p>
    <w:p w:rsidR="00BB0D44" w:rsidRPr="0053656C" w:rsidRDefault="00BB0D44" w:rsidP="008B5B6A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Из-за недостаточной укомплектованности физическими лицами, как врачами, так и средним мед. персоналом оказание неотложной помощи осуществляется дежурными врачами.</w:t>
      </w:r>
    </w:p>
    <w:p w:rsidR="00BB0D44" w:rsidRDefault="00BB0D44" w:rsidP="008B5B6A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t>По приказу ДЗ МЗ ТО</w:t>
      </w:r>
      <w:r w:rsidR="003C5891">
        <w:rPr>
          <w:szCs w:val="28"/>
        </w:rPr>
        <w:t xml:space="preserve"> </w:t>
      </w:r>
      <w:r w:rsidRPr="0053656C">
        <w:rPr>
          <w:szCs w:val="28"/>
        </w:rPr>
        <w:t>работа по неотложной помощи</w:t>
      </w:r>
      <w:r w:rsidR="003C5891">
        <w:rPr>
          <w:szCs w:val="28"/>
        </w:rPr>
        <w:t xml:space="preserve"> </w:t>
      </w:r>
      <w:r w:rsidRPr="0053656C">
        <w:rPr>
          <w:szCs w:val="28"/>
        </w:rPr>
        <w:t xml:space="preserve">организована с 01.07.2014 г., с чем и связано выполнение годового плана </w:t>
      </w:r>
      <w:r>
        <w:rPr>
          <w:szCs w:val="28"/>
        </w:rPr>
        <w:t>–</w:t>
      </w:r>
      <w:r w:rsidRPr="0053656C">
        <w:rPr>
          <w:szCs w:val="28"/>
        </w:rPr>
        <w:t xml:space="preserve"> </w:t>
      </w:r>
      <w:r>
        <w:rPr>
          <w:szCs w:val="28"/>
        </w:rPr>
        <w:t>(5015)</w:t>
      </w:r>
      <w:r w:rsidRPr="0053656C">
        <w:rPr>
          <w:szCs w:val="28"/>
        </w:rPr>
        <w:t xml:space="preserve"> на 68,6</w:t>
      </w:r>
      <w:r w:rsidR="003C5891" w:rsidRPr="0053656C">
        <w:rPr>
          <w:szCs w:val="28"/>
        </w:rPr>
        <w:t>%:</w:t>
      </w:r>
      <w:r w:rsidRPr="0053656C">
        <w:rPr>
          <w:szCs w:val="28"/>
        </w:rPr>
        <w:t xml:space="preserve"> 3438 посещений, из них 2327 (67,7%) выполнено уч. врачами терапевтами.</w:t>
      </w:r>
    </w:p>
    <w:p w:rsidR="00EC660A" w:rsidRPr="00EC660A" w:rsidRDefault="00EC660A" w:rsidP="00EC660A">
      <w:pPr>
        <w:spacing w:line="276" w:lineRule="auto"/>
        <w:ind w:firstLine="708"/>
        <w:jc w:val="center"/>
        <w:rPr>
          <w:b/>
          <w:szCs w:val="28"/>
        </w:rPr>
      </w:pPr>
      <w:r w:rsidRPr="00EC660A">
        <w:rPr>
          <w:b/>
          <w:szCs w:val="28"/>
        </w:rPr>
        <w:lastRenderedPageBreak/>
        <w:t>Смотровой кабинет</w:t>
      </w:r>
    </w:p>
    <w:p w:rsidR="00010A8C" w:rsidRDefault="00BB0D44" w:rsidP="008B5B6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Смотровой кабинет в</w:t>
      </w:r>
      <w:r w:rsidR="00EC660A">
        <w:rPr>
          <w:szCs w:val="28"/>
        </w:rPr>
        <w:t>ходит в структуру ОМП. На 1 этап</w:t>
      </w:r>
      <w:r>
        <w:rPr>
          <w:szCs w:val="28"/>
        </w:rPr>
        <w:t>е ДВН все женщины осматриваются акушеркой смотрового кабинета. При подозрении на выявленную патологию женщины направляются к соответствующему специалисту.</w:t>
      </w:r>
      <w:r w:rsidR="00EC660A">
        <w:rPr>
          <w:szCs w:val="28"/>
        </w:rPr>
        <w:t xml:space="preserve"> </w:t>
      </w:r>
      <w:r w:rsidR="00AF3B26">
        <w:rPr>
          <w:szCs w:val="28"/>
        </w:rPr>
        <w:t>В</w:t>
      </w:r>
      <w:r w:rsidR="00EC660A">
        <w:rPr>
          <w:szCs w:val="28"/>
        </w:rPr>
        <w:t xml:space="preserve"> смотрово</w:t>
      </w:r>
      <w:r w:rsidR="00AF3B26">
        <w:rPr>
          <w:szCs w:val="28"/>
        </w:rPr>
        <w:t>м</w:t>
      </w:r>
      <w:r w:rsidR="00EC660A">
        <w:rPr>
          <w:szCs w:val="28"/>
        </w:rPr>
        <w:t xml:space="preserve"> кабинет</w:t>
      </w:r>
      <w:r w:rsidR="00AF3B26">
        <w:rPr>
          <w:szCs w:val="28"/>
        </w:rPr>
        <w:t>е</w:t>
      </w:r>
      <w:r w:rsidR="00EC660A">
        <w:rPr>
          <w:szCs w:val="28"/>
        </w:rPr>
        <w:t xml:space="preserve"> </w:t>
      </w:r>
      <w:r w:rsidR="00AF3B26">
        <w:rPr>
          <w:szCs w:val="28"/>
        </w:rPr>
        <w:t>осмотрено</w:t>
      </w:r>
      <w:r w:rsidR="00EC660A">
        <w:rPr>
          <w:szCs w:val="28"/>
        </w:rPr>
        <w:t xml:space="preserve"> 3942 человека, что больше на 73%</w:t>
      </w:r>
      <w:r w:rsidR="00AF3B26">
        <w:rPr>
          <w:szCs w:val="28"/>
        </w:rPr>
        <w:t xml:space="preserve"> 2013г. (2278 чел.).</w:t>
      </w:r>
    </w:p>
    <w:p w:rsidR="00682AA4" w:rsidRDefault="00682AA4" w:rsidP="003C5891">
      <w:pPr>
        <w:spacing w:line="276" w:lineRule="auto"/>
        <w:ind w:left="567"/>
        <w:jc w:val="both"/>
      </w:pPr>
      <w:r w:rsidRPr="00682AA4">
        <w:rPr>
          <w:u w:val="single"/>
        </w:rPr>
        <w:t>Выводы:</w:t>
      </w:r>
      <w:r w:rsidRPr="00682AA4">
        <w:t xml:space="preserve"> н</w:t>
      </w:r>
      <w:r w:rsidRPr="00682AA4">
        <w:rPr>
          <w:szCs w:val="28"/>
        </w:rPr>
        <w:t>изкая</w:t>
      </w:r>
      <w:r w:rsidRPr="0053656C">
        <w:rPr>
          <w:szCs w:val="28"/>
        </w:rPr>
        <w:t xml:space="preserve"> ФВД объясняется недостаточной укомплектованностью физическими лицами врачебных кадров (48%)</w:t>
      </w:r>
      <w:r w:rsidR="00AF3B26">
        <w:rPr>
          <w:szCs w:val="28"/>
        </w:rPr>
        <w:t>.</w:t>
      </w:r>
      <w:r>
        <w:rPr>
          <w:szCs w:val="28"/>
        </w:rPr>
        <w:t xml:space="preserve"> </w:t>
      </w:r>
      <w:r w:rsidRPr="0053656C">
        <w:rPr>
          <w:szCs w:val="28"/>
        </w:rPr>
        <w:t>ФВД</w:t>
      </w:r>
      <w:r w:rsidR="003C5891">
        <w:rPr>
          <w:szCs w:val="28"/>
        </w:rPr>
        <w:t xml:space="preserve"> </w:t>
      </w:r>
      <w:r w:rsidRPr="0053656C">
        <w:rPr>
          <w:szCs w:val="28"/>
        </w:rPr>
        <w:t>на 1 штатную должность</w:t>
      </w:r>
      <w:r>
        <w:rPr>
          <w:szCs w:val="28"/>
        </w:rPr>
        <w:t xml:space="preserve"> в 2014г.</w:t>
      </w:r>
      <w:r w:rsidR="003C5891">
        <w:rPr>
          <w:szCs w:val="28"/>
        </w:rPr>
        <w:t xml:space="preserve"> </w:t>
      </w:r>
      <w:r w:rsidRPr="0053656C">
        <w:rPr>
          <w:szCs w:val="28"/>
        </w:rPr>
        <w:t xml:space="preserve">увеличилась на 5% </w:t>
      </w:r>
      <w:r>
        <w:rPr>
          <w:szCs w:val="28"/>
        </w:rPr>
        <w:t>(с 3412 до 3587)</w:t>
      </w:r>
      <w:r w:rsidR="00AF3B26">
        <w:rPr>
          <w:szCs w:val="28"/>
        </w:rPr>
        <w:t>,</w:t>
      </w:r>
      <w:r>
        <w:rPr>
          <w:szCs w:val="28"/>
        </w:rPr>
        <w:t xml:space="preserve"> </w:t>
      </w:r>
      <w:r w:rsidRPr="0053656C">
        <w:rPr>
          <w:szCs w:val="28"/>
        </w:rPr>
        <w:t>что связано с приходом на работу врача хирурга.</w:t>
      </w:r>
      <w:r>
        <w:rPr>
          <w:szCs w:val="28"/>
        </w:rPr>
        <w:t xml:space="preserve"> </w:t>
      </w:r>
      <w:r w:rsidRPr="0053656C">
        <w:rPr>
          <w:szCs w:val="28"/>
        </w:rPr>
        <w:t>Снижение ФВД врача уч. терапевта объясняется увольнением 2-х участковых врачей (в коммерческие структуры).</w:t>
      </w:r>
      <w:r w:rsidR="003C5891">
        <w:rPr>
          <w:szCs w:val="28"/>
        </w:rPr>
        <w:t xml:space="preserve"> </w:t>
      </w:r>
      <w:r w:rsidRPr="000065C1">
        <w:t>В 2014г. по ДВН прошло на 4,5% больше плана (11479чел.) Выявленных заболеваний в 2014г. в 3 раза больше 2013г. (384 в 2014</w:t>
      </w:r>
      <w:r w:rsidR="003C5891" w:rsidRPr="000065C1">
        <w:t>г.,</w:t>
      </w:r>
      <w:r w:rsidRPr="000065C1">
        <w:t xml:space="preserve"> 127 в 2013г.)</w:t>
      </w:r>
    </w:p>
    <w:p w:rsidR="00682AA4" w:rsidRDefault="00682AA4" w:rsidP="003C5891">
      <w:pPr>
        <w:spacing w:line="276" w:lineRule="auto"/>
        <w:ind w:left="567"/>
        <w:jc w:val="both"/>
        <w:rPr>
          <w:szCs w:val="28"/>
        </w:rPr>
      </w:pPr>
      <w:r>
        <w:rPr>
          <w:u w:val="single"/>
        </w:rPr>
        <w:t>Предложения:</w:t>
      </w:r>
      <w:r>
        <w:t xml:space="preserve"> для повышения процента укомплектованности врачебными кадрами проводить работу по привлечению молодых специалистов, участвуя в «Ярмарках вакансий». </w:t>
      </w:r>
      <w:r w:rsidRPr="0053656C">
        <w:rPr>
          <w:szCs w:val="28"/>
        </w:rPr>
        <w:t>В связи с увольнением м/с и фельдшера отделения медицинской профилактики в 2015 г. для работы в ОМП будут</w:t>
      </w:r>
      <w:r w:rsidR="003C5891">
        <w:rPr>
          <w:szCs w:val="28"/>
        </w:rPr>
        <w:t xml:space="preserve"> </w:t>
      </w:r>
      <w:r>
        <w:rPr>
          <w:szCs w:val="28"/>
        </w:rPr>
        <w:t xml:space="preserve">более активно </w:t>
      </w:r>
      <w:r w:rsidRPr="0053656C">
        <w:rPr>
          <w:szCs w:val="28"/>
        </w:rPr>
        <w:t>привлечены медработники доврачебного кабинета</w:t>
      </w:r>
      <w:r>
        <w:rPr>
          <w:szCs w:val="28"/>
        </w:rPr>
        <w:t>.</w:t>
      </w:r>
    </w:p>
    <w:p w:rsidR="00682AA4" w:rsidRPr="009D2F28" w:rsidRDefault="00682AA4" w:rsidP="009D2F28">
      <w:pPr>
        <w:jc w:val="both"/>
        <w:rPr>
          <w:sz w:val="20"/>
          <w:szCs w:val="20"/>
          <w:u w:val="single"/>
        </w:rPr>
      </w:pPr>
    </w:p>
    <w:p w:rsidR="00682AA4" w:rsidRPr="00682AA4" w:rsidRDefault="00682AA4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682AA4">
        <w:rPr>
          <w:b/>
        </w:rPr>
        <w:t>Профилактическое направление деятельности</w:t>
      </w:r>
    </w:p>
    <w:tbl>
      <w:tblPr>
        <w:tblW w:w="1502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79"/>
        <w:gridCol w:w="992"/>
        <w:gridCol w:w="992"/>
        <w:gridCol w:w="993"/>
        <w:gridCol w:w="5244"/>
        <w:gridCol w:w="1701"/>
        <w:gridCol w:w="1899"/>
      </w:tblGrid>
      <w:tr w:rsidR="00682AA4" w:rsidRPr="0053656C" w:rsidTr="009D2F28">
        <w:trPr>
          <w:jc w:val="center"/>
        </w:trPr>
        <w:tc>
          <w:tcPr>
            <w:tcW w:w="2127" w:type="dxa"/>
            <w:vAlign w:val="center"/>
          </w:tcPr>
          <w:p w:rsidR="00682AA4" w:rsidRPr="0053656C" w:rsidRDefault="00654847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ГУЗ «ГБ № 11 г. Тулы»</w:t>
            </w:r>
          </w:p>
        </w:tc>
        <w:tc>
          <w:tcPr>
            <w:tcW w:w="1079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штаты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занято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физические</w:t>
            </w:r>
          </w:p>
        </w:tc>
        <w:tc>
          <w:tcPr>
            <w:tcW w:w="993" w:type="dxa"/>
            <w:vAlign w:val="center"/>
          </w:tcPr>
          <w:p w:rsidR="00682AA4" w:rsidRPr="009D2F28" w:rsidRDefault="00682AA4" w:rsidP="009D2F28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совместители</w:t>
            </w:r>
          </w:p>
        </w:tc>
        <w:tc>
          <w:tcPr>
            <w:tcW w:w="5244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Какие функции выполняют средние медицинские работники</w:t>
            </w:r>
          </w:p>
        </w:tc>
        <w:tc>
          <w:tcPr>
            <w:tcW w:w="1701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Средняя посещаемость кабинета в день</w:t>
            </w:r>
          </w:p>
        </w:tc>
        <w:tc>
          <w:tcPr>
            <w:tcW w:w="1899" w:type="dxa"/>
            <w:vAlign w:val="center"/>
          </w:tcPr>
          <w:p w:rsidR="00682AA4" w:rsidRPr="0053656C" w:rsidRDefault="008227F3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82AA4" w:rsidRPr="0053656C">
              <w:rPr>
                <w:szCs w:val="28"/>
              </w:rPr>
              <w:t>сего</w:t>
            </w:r>
          </w:p>
          <w:p w:rsidR="00682AA4" w:rsidRPr="0053656C" w:rsidRDefault="00682AA4" w:rsidP="009D2F28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обратившихся</w:t>
            </w:r>
            <w:r w:rsidR="003C5891">
              <w:rPr>
                <w:szCs w:val="28"/>
              </w:rPr>
              <w:t xml:space="preserve"> </w:t>
            </w:r>
            <w:r w:rsidR="009D2F28">
              <w:rPr>
                <w:szCs w:val="28"/>
              </w:rPr>
              <w:t>пациентов за 2014</w:t>
            </w:r>
            <w:r w:rsidRPr="0053656C">
              <w:rPr>
                <w:szCs w:val="28"/>
              </w:rPr>
              <w:t>г</w:t>
            </w:r>
            <w:r w:rsidR="009D2F28">
              <w:rPr>
                <w:szCs w:val="28"/>
              </w:rPr>
              <w:t>.</w:t>
            </w:r>
          </w:p>
        </w:tc>
      </w:tr>
      <w:tr w:rsidR="00682AA4" w:rsidRPr="0053656C" w:rsidTr="009D2F28">
        <w:trPr>
          <w:jc w:val="center"/>
        </w:trPr>
        <w:tc>
          <w:tcPr>
            <w:tcW w:w="2127" w:type="dxa"/>
            <w:vAlign w:val="center"/>
          </w:tcPr>
          <w:p w:rsidR="00682AA4" w:rsidRPr="0053656C" w:rsidRDefault="00682AA4" w:rsidP="009D2F28">
            <w:pPr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Кабинет медицинской профилактики</w:t>
            </w:r>
          </w:p>
        </w:tc>
        <w:tc>
          <w:tcPr>
            <w:tcW w:w="1079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682AA4" w:rsidRPr="00B56755" w:rsidRDefault="009D2F28" w:rsidP="009D2F28">
            <w:pPr>
              <w:jc w:val="both"/>
              <w:rPr>
                <w:sz w:val="24"/>
              </w:rPr>
            </w:pPr>
            <w:r w:rsidRPr="00B56755">
              <w:rPr>
                <w:sz w:val="24"/>
              </w:rPr>
              <w:t>Инструктаж граждан о порядке прохождения диспансеризации, проведе-ние антропометрии, анкетирование, измерение артериального давления, формирование комплекта документов, учет ДВН, индивидуальное и групповое углубленное профилактическое консуль-тирование, пропаганда ЗОЖ</w:t>
            </w:r>
          </w:p>
        </w:tc>
        <w:tc>
          <w:tcPr>
            <w:tcW w:w="1701" w:type="dxa"/>
            <w:vAlign w:val="center"/>
          </w:tcPr>
          <w:p w:rsidR="00682AA4" w:rsidRPr="0053656C" w:rsidRDefault="008227F3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899" w:type="dxa"/>
            <w:vAlign w:val="center"/>
          </w:tcPr>
          <w:p w:rsidR="00682AA4" w:rsidRPr="0053656C" w:rsidRDefault="00682AA4" w:rsidP="008227F3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1</w:t>
            </w:r>
            <w:r w:rsidR="008227F3">
              <w:rPr>
                <w:szCs w:val="28"/>
              </w:rPr>
              <w:t>4551</w:t>
            </w:r>
          </w:p>
        </w:tc>
      </w:tr>
      <w:tr w:rsidR="00682AA4" w:rsidRPr="0053656C" w:rsidTr="009D2F28">
        <w:trPr>
          <w:jc w:val="center"/>
        </w:trPr>
        <w:tc>
          <w:tcPr>
            <w:tcW w:w="2127" w:type="dxa"/>
            <w:vAlign w:val="center"/>
          </w:tcPr>
          <w:p w:rsidR="00682AA4" w:rsidRPr="0053656C" w:rsidRDefault="00682AA4" w:rsidP="009D2F28">
            <w:pPr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Кабинет доврачебного приема</w:t>
            </w:r>
          </w:p>
        </w:tc>
        <w:tc>
          <w:tcPr>
            <w:tcW w:w="1079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-</w:t>
            </w:r>
          </w:p>
        </w:tc>
        <w:tc>
          <w:tcPr>
            <w:tcW w:w="5244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Согласно приказа МЗ РФ №543н от 15.05.12г.</w:t>
            </w:r>
          </w:p>
        </w:tc>
        <w:tc>
          <w:tcPr>
            <w:tcW w:w="1701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33</w:t>
            </w:r>
          </w:p>
        </w:tc>
        <w:tc>
          <w:tcPr>
            <w:tcW w:w="1899" w:type="dxa"/>
            <w:vAlign w:val="center"/>
          </w:tcPr>
          <w:p w:rsidR="00682AA4" w:rsidRPr="0053656C" w:rsidRDefault="00682AA4" w:rsidP="0087655E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8125</w:t>
            </w:r>
          </w:p>
        </w:tc>
      </w:tr>
    </w:tbl>
    <w:p w:rsidR="00682AA4" w:rsidRDefault="00682AA4" w:rsidP="007D2C3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Доврачебный кабинет входит в состав отделения медицинской профилактики.</w:t>
      </w:r>
    </w:p>
    <w:p w:rsidR="00682AA4" w:rsidRPr="0053656C" w:rsidRDefault="00682AA4" w:rsidP="007D2C32">
      <w:pPr>
        <w:spacing w:line="276" w:lineRule="auto"/>
        <w:ind w:firstLine="708"/>
        <w:jc w:val="both"/>
        <w:rPr>
          <w:szCs w:val="28"/>
        </w:rPr>
      </w:pPr>
      <w:r w:rsidRPr="0053656C">
        <w:rPr>
          <w:szCs w:val="28"/>
        </w:rPr>
        <w:lastRenderedPageBreak/>
        <w:t xml:space="preserve">Работа </w:t>
      </w:r>
      <w:r w:rsidRPr="0053656C">
        <w:rPr>
          <w:bCs/>
          <w:szCs w:val="28"/>
        </w:rPr>
        <w:t>отделения медицинской профилактики (</w:t>
      </w:r>
      <w:r w:rsidRPr="0053656C">
        <w:rPr>
          <w:szCs w:val="28"/>
        </w:rPr>
        <w:t xml:space="preserve">ОМП) организована согласно приказа МЗ РФ №543 н от 15.05.12г. </w:t>
      </w:r>
    </w:p>
    <w:p w:rsidR="00682AA4" w:rsidRPr="0053656C" w:rsidRDefault="00682AA4" w:rsidP="007D2C3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Основными задачами ОМП являются: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проведение диспансеризации определенных групп взрослого населения;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участие в информировании населения;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инструктаж граждан, прибывших на диспансеризацию;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выполнение доврачебных медицинских исследований (опрос, анкетирование, антропометрия, расчет индекса массы тела, измерение</w:t>
      </w:r>
      <w:r w:rsidR="003C5891">
        <w:rPr>
          <w:bCs/>
          <w:sz w:val="28"/>
          <w:szCs w:val="28"/>
        </w:rPr>
        <w:t xml:space="preserve"> </w:t>
      </w:r>
      <w:r w:rsidRPr="0053656C">
        <w:rPr>
          <w:bCs/>
          <w:sz w:val="28"/>
          <w:szCs w:val="28"/>
        </w:rPr>
        <w:t>артериального давления, измерение внутриглазного давления бесконтактным методом;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определение факторов риска хронических неинфекционных заболеваний;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формирование комплекта документов, включая заполнение учетных и отчетных форм, паспорта здоровья;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учет граждан, прошедших каждый этап диспансеризации;</w:t>
      </w:r>
    </w:p>
    <w:p w:rsidR="00682AA4" w:rsidRPr="0053656C" w:rsidRDefault="00682AA4" w:rsidP="008765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направление в Центр здоровья для проведения индивидуального углубленного профилактического консультирования.</w:t>
      </w:r>
    </w:p>
    <w:p w:rsidR="00682AA4" w:rsidRPr="0053656C" w:rsidRDefault="00682AA4" w:rsidP="007D2C32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В 2014г. 2 группа здоровья состав</w:t>
      </w:r>
      <w:r>
        <w:rPr>
          <w:bCs/>
          <w:sz w:val="28"/>
          <w:szCs w:val="28"/>
        </w:rPr>
        <w:t xml:space="preserve">ила 560 чел., </w:t>
      </w:r>
      <w:r w:rsidR="00BF628F">
        <w:rPr>
          <w:bCs/>
          <w:sz w:val="28"/>
          <w:szCs w:val="28"/>
        </w:rPr>
        <w:t>данные введены в полном объеме (100%). На коррекцию, выявленных факторов риска, обратилась 207 чел. (37%), среднеобластной показатель - 23%.</w:t>
      </w:r>
    </w:p>
    <w:p w:rsidR="00682AA4" w:rsidRDefault="00682AA4" w:rsidP="007D2C3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У</w:t>
      </w:r>
      <w:r w:rsidRPr="0053656C">
        <w:rPr>
          <w:szCs w:val="28"/>
        </w:rPr>
        <w:t>глубленное индивидуальное профилактическое консультирование</w:t>
      </w:r>
      <w:r>
        <w:rPr>
          <w:szCs w:val="28"/>
        </w:rPr>
        <w:t xml:space="preserve"> в 2014г.</w:t>
      </w:r>
      <w:r w:rsidR="003C5891">
        <w:rPr>
          <w:szCs w:val="28"/>
        </w:rPr>
        <w:t xml:space="preserve"> </w:t>
      </w:r>
      <w:r w:rsidRPr="0053656C">
        <w:rPr>
          <w:szCs w:val="28"/>
        </w:rPr>
        <w:t xml:space="preserve">получили </w:t>
      </w:r>
      <w:r w:rsidR="00BF628F">
        <w:rPr>
          <w:szCs w:val="28"/>
        </w:rPr>
        <w:t>9088</w:t>
      </w:r>
      <w:r w:rsidRPr="0053656C">
        <w:rPr>
          <w:szCs w:val="28"/>
        </w:rPr>
        <w:t xml:space="preserve"> чел.</w:t>
      </w:r>
      <w:r w:rsidR="007D2C32">
        <w:rPr>
          <w:szCs w:val="28"/>
        </w:rPr>
        <w:t xml:space="preserve"> </w:t>
      </w:r>
      <w:r w:rsidRPr="0053656C">
        <w:rPr>
          <w:szCs w:val="28"/>
        </w:rPr>
        <w:t>(в 2013г. - 3086),</w:t>
      </w:r>
      <w:r w:rsidR="003C5891">
        <w:rPr>
          <w:szCs w:val="28"/>
        </w:rPr>
        <w:t xml:space="preserve"> </w:t>
      </w:r>
      <w:r w:rsidRPr="0053656C">
        <w:rPr>
          <w:szCs w:val="28"/>
        </w:rPr>
        <w:t xml:space="preserve">групповое </w:t>
      </w:r>
      <w:r w:rsidR="00BF628F">
        <w:rPr>
          <w:szCs w:val="28"/>
        </w:rPr>
        <w:t>углубленное профилактическое консультирование получили - 80 чел.</w:t>
      </w:r>
      <w:r w:rsidRPr="0053656C">
        <w:rPr>
          <w:szCs w:val="28"/>
        </w:rPr>
        <w:t xml:space="preserve"> (в 2013г. не проводилось)</w:t>
      </w:r>
      <w:r>
        <w:rPr>
          <w:szCs w:val="28"/>
        </w:rPr>
        <w:t>.</w:t>
      </w:r>
    </w:p>
    <w:p w:rsidR="00BF628F" w:rsidRPr="00BF628F" w:rsidRDefault="00BF628F" w:rsidP="00BF628F">
      <w:pPr>
        <w:spacing w:line="276" w:lineRule="auto"/>
        <w:jc w:val="center"/>
        <w:rPr>
          <w:b/>
          <w:szCs w:val="28"/>
        </w:rPr>
      </w:pPr>
      <w:r w:rsidRPr="00BF628F">
        <w:rPr>
          <w:b/>
          <w:szCs w:val="28"/>
        </w:rPr>
        <w:t>Работа школ здоровья (обучено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7"/>
        <w:gridCol w:w="1418"/>
        <w:gridCol w:w="1494"/>
      </w:tblGrid>
      <w:tr w:rsidR="00BF628F" w:rsidRPr="0077124B" w:rsidTr="0077124B">
        <w:tc>
          <w:tcPr>
            <w:tcW w:w="12157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Наименование школы здоровья</w:t>
            </w:r>
          </w:p>
        </w:tc>
        <w:tc>
          <w:tcPr>
            <w:tcW w:w="1418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2013г.</w:t>
            </w:r>
          </w:p>
        </w:tc>
        <w:tc>
          <w:tcPr>
            <w:tcW w:w="1494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2014г.</w:t>
            </w:r>
          </w:p>
        </w:tc>
      </w:tr>
      <w:tr w:rsidR="00BF628F" w:rsidRPr="0077124B" w:rsidTr="0077124B">
        <w:tc>
          <w:tcPr>
            <w:tcW w:w="12157" w:type="dxa"/>
            <w:shd w:val="clear" w:color="auto" w:fill="auto"/>
          </w:tcPr>
          <w:p w:rsidR="00BF628F" w:rsidRPr="0077124B" w:rsidRDefault="00BF628F" w:rsidP="00BF628F">
            <w:pPr>
              <w:rPr>
                <w:szCs w:val="28"/>
              </w:rPr>
            </w:pPr>
            <w:r w:rsidRPr="0077124B">
              <w:rPr>
                <w:szCs w:val="28"/>
              </w:rPr>
              <w:t>школа здоровья для пациентов с артериальной гипертонией</w:t>
            </w:r>
          </w:p>
        </w:tc>
        <w:tc>
          <w:tcPr>
            <w:tcW w:w="1418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517</w:t>
            </w:r>
          </w:p>
        </w:tc>
        <w:tc>
          <w:tcPr>
            <w:tcW w:w="1494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122</w:t>
            </w:r>
          </w:p>
        </w:tc>
      </w:tr>
      <w:tr w:rsidR="00BF628F" w:rsidRPr="0077124B" w:rsidTr="0077124B">
        <w:tc>
          <w:tcPr>
            <w:tcW w:w="12157" w:type="dxa"/>
            <w:shd w:val="clear" w:color="auto" w:fill="auto"/>
          </w:tcPr>
          <w:p w:rsidR="00BF628F" w:rsidRPr="0077124B" w:rsidRDefault="00BF628F" w:rsidP="00BF628F">
            <w:pPr>
              <w:rPr>
                <w:szCs w:val="28"/>
              </w:rPr>
            </w:pPr>
            <w:r w:rsidRPr="0077124B">
              <w:rPr>
                <w:szCs w:val="28"/>
              </w:rPr>
              <w:t>школа сахарного диабета</w:t>
            </w:r>
          </w:p>
        </w:tc>
        <w:tc>
          <w:tcPr>
            <w:tcW w:w="1418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269</w:t>
            </w:r>
          </w:p>
        </w:tc>
      </w:tr>
      <w:tr w:rsidR="00BF628F" w:rsidRPr="0077124B" w:rsidTr="0077124B">
        <w:tc>
          <w:tcPr>
            <w:tcW w:w="12157" w:type="dxa"/>
            <w:shd w:val="clear" w:color="auto" w:fill="auto"/>
          </w:tcPr>
          <w:p w:rsidR="00BF628F" w:rsidRPr="0077124B" w:rsidRDefault="00BF628F" w:rsidP="00BF628F">
            <w:pPr>
              <w:rPr>
                <w:szCs w:val="28"/>
              </w:rPr>
            </w:pPr>
            <w:r w:rsidRPr="0077124B">
              <w:rPr>
                <w:szCs w:val="28"/>
              </w:rPr>
              <w:t>астма - школа</w:t>
            </w:r>
          </w:p>
        </w:tc>
        <w:tc>
          <w:tcPr>
            <w:tcW w:w="1418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206</w:t>
            </w:r>
          </w:p>
        </w:tc>
      </w:tr>
      <w:tr w:rsidR="00BF628F" w:rsidRPr="0077124B" w:rsidTr="0077124B">
        <w:tc>
          <w:tcPr>
            <w:tcW w:w="12157" w:type="dxa"/>
            <w:shd w:val="clear" w:color="auto" w:fill="auto"/>
          </w:tcPr>
          <w:p w:rsidR="00BF628F" w:rsidRPr="0077124B" w:rsidRDefault="00BF628F" w:rsidP="00BF628F">
            <w:pPr>
              <w:rPr>
                <w:szCs w:val="28"/>
              </w:rPr>
            </w:pPr>
            <w:r w:rsidRPr="0077124B">
              <w:rPr>
                <w:szCs w:val="28"/>
              </w:rPr>
              <w:t>школа для пациентов, перенесших инсульт</w:t>
            </w:r>
          </w:p>
        </w:tc>
        <w:tc>
          <w:tcPr>
            <w:tcW w:w="1418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BF628F" w:rsidRPr="0077124B" w:rsidRDefault="00BF628F" w:rsidP="0077124B">
            <w:pPr>
              <w:jc w:val="center"/>
              <w:rPr>
                <w:szCs w:val="28"/>
              </w:rPr>
            </w:pPr>
            <w:r w:rsidRPr="0077124B">
              <w:rPr>
                <w:szCs w:val="28"/>
              </w:rPr>
              <w:t>138</w:t>
            </w:r>
          </w:p>
        </w:tc>
      </w:tr>
    </w:tbl>
    <w:p w:rsidR="00BF628F" w:rsidRPr="0053656C" w:rsidRDefault="00BF628F" w:rsidP="00BF628F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A8551E">
        <w:rPr>
          <w:szCs w:val="28"/>
        </w:rPr>
        <w:t>центр здоровья направлено 2856 человек, из них со второй группой здоровья – 560 чел. (100% от всех граждан, с установленной 2 группой здоровья).</w:t>
      </w:r>
    </w:p>
    <w:p w:rsidR="00682AA4" w:rsidRDefault="00682AA4" w:rsidP="007D2C3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2AA4">
        <w:rPr>
          <w:rFonts w:ascii="Times New Roman" w:hAnsi="Times New Roman"/>
          <w:sz w:val="28"/>
          <w:szCs w:val="28"/>
          <w:u w:val="single"/>
          <w:lang w:val="ru-RU"/>
        </w:rPr>
        <w:t>Выводы: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2C32" w:rsidRPr="007D2C3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ОМП проводится работа по выявлению заболеваний факторов риска ХНИЗ, что</w:t>
      </w:r>
      <w:r w:rsidR="003C58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важно для профилактики ХНИЗ, предупреждения стойкой утраты трудоспособности и снижения смертности.</w:t>
      </w:r>
    </w:p>
    <w:p w:rsidR="00682AA4" w:rsidRDefault="00682AA4" w:rsidP="007D2C32">
      <w:pPr>
        <w:spacing w:line="276" w:lineRule="auto"/>
        <w:ind w:left="567"/>
        <w:jc w:val="both"/>
        <w:rPr>
          <w:szCs w:val="28"/>
        </w:rPr>
      </w:pPr>
      <w:r w:rsidRPr="00682AA4">
        <w:rPr>
          <w:szCs w:val="28"/>
          <w:u w:val="single"/>
        </w:rPr>
        <w:t>Предложения:</w:t>
      </w:r>
      <w:r>
        <w:rPr>
          <w:b/>
          <w:szCs w:val="28"/>
        </w:rPr>
        <w:t xml:space="preserve"> </w:t>
      </w:r>
      <w:r w:rsidR="007D2C32">
        <w:rPr>
          <w:szCs w:val="28"/>
        </w:rPr>
        <w:t>в</w:t>
      </w:r>
      <w:r w:rsidRPr="003D7C82">
        <w:rPr>
          <w:szCs w:val="28"/>
        </w:rPr>
        <w:t xml:space="preserve"> 2015г. укомплектовать физическими лицами ОМП и организовать работу кабинета по отка</w:t>
      </w:r>
      <w:r>
        <w:rPr>
          <w:szCs w:val="28"/>
        </w:rPr>
        <w:t>зу от курения, здорового питания.</w:t>
      </w:r>
    </w:p>
    <w:p w:rsidR="00D45DE6" w:rsidRDefault="00D45DE6" w:rsidP="0087655E">
      <w:pPr>
        <w:spacing w:line="276" w:lineRule="auto"/>
        <w:jc w:val="both"/>
        <w:rPr>
          <w:sz w:val="20"/>
          <w:szCs w:val="20"/>
        </w:rPr>
      </w:pPr>
    </w:p>
    <w:p w:rsidR="00A8551E" w:rsidRPr="00B56755" w:rsidRDefault="00A8551E" w:rsidP="0087655E">
      <w:pPr>
        <w:spacing w:line="276" w:lineRule="auto"/>
        <w:jc w:val="both"/>
        <w:rPr>
          <w:sz w:val="20"/>
          <w:szCs w:val="20"/>
        </w:rPr>
      </w:pPr>
    </w:p>
    <w:p w:rsidR="00D45DE6" w:rsidRDefault="00D45DE6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>
        <w:rPr>
          <w:b/>
        </w:rPr>
        <w:lastRenderedPageBreak/>
        <w:t>Медицинское оборудование</w:t>
      </w:r>
    </w:p>
    <w:p w:rsidR="00706023" w:rsidRDefault="00706023" w:rsidP="0087655E">
      <w:pPr>
        <w:spacing w:line="276" w:lineRule="auto"/>
        <w:ind w:firstLine="708"/>
        <w:jc w:val="both"/>
      </w:pPr>
      <w:r w:rsidRPr="00706023">
        <w:t xml:space="preserve">В 2014 году приобретено </w:t>
      </w:r>
      <w:r w:rsidR="00ED0BDD">
        <w:t>8</w:t>
      </w:r>
      <w:r w:rsidRPr="00706023">
        <w:t xml:space="preserve"> единиц медицинского оборудования, из них наборы для интрамедуллярного остеосинтеза на сумму 2 742,2 т.р., стойка артроскопическая на сумму 5 000,0 т.р., </w:t>
      </w:r>
      <w:r w:rsidR="00ED0BDD">
        <w:t xml:space="preserve">эндоскопическая стойка для лапароскопической хирургии на сумму 5 247,0 т.р., </w:t>
      </w:r>
      <w:r w:rsidRPr="00706023">
        <w:t>аппарат рентгенотелевизионный передвижной хирургический с С-дугой на сумму 2 765,7 т.р., силовое оборудование на сумму 990,0 т.р., тазовая С-рама на сумму 299,0 т.р.,</w:t>
      </w:r>
      <w:r w:rsidR="003C5891">
        <w:t xml:space="preserve"> </w:t>
      </w:r>
      <w:r w:rsidRPr="00706023">
        <w:t>набор стержневых аппаратов</w:t>
      </w:r>
      <w:r w:rsidR="003C5891">
        <w:t xml:space="preserve"> </w:t>
      </w:r>
      <w:r w:rsidRPr="00706023">
        <w:t>на сумму 169,0 т.р.</w:t>
      </w:r>
    </w:p>
    <w:p w:rsidR="00D45DE6" w:rsidRDefault="00706023" w:rsidP="0087655E">
      <w:pPr>
        <w:spacing w:line="276" w:lineRule="auto"/>
        <w:ind w:firstLine="708"/>
        <w:jc w:val="both"/>
      </w:pPr>
      <w:r w:rsidRPr="00706023">
        <w:t>В 2014 году в ГУЗ «Городская больница №</w:t>
      </w:r>
      <w:r w:rsidR="00657213">
        <w:t xml:space="preserve"> </w:t>
      </w:r>
      <w:r w:rsidRPr="00706023">
        <w:t>11 г. Тулы» в рамках Государственной программы Тульской области «Развитие здравоохранения Тульской области» приобретен видеодуоденоскопический комплекс на сумму 6 930,0 т.р.</w:t>
      </w:r>
      <w:r>
        <w:t xml:space="preserve"> </w:t>
      </w:r>
    </w:p>
    <w:p w:rsidR="00706023" w:rsidRDefault="004864B3" w:rsidP="0087655E">
      <w:pPr>
        <w:spacing w:line="276" w:lineRule="auto"/>
        <w:ind w:firstLine="708"/>
        <w:jc w:val="both"/>
      </w:pPr>
      <w:r>
        <w:t xml:space="preserve">Все </w:t>
      </w:r>
      <w:r w:rsidRPr="00706023">
        <w:t>медицинско</w:t>
      </w:r>
      <w:r>
        <w:t>е оборудование находится на гарантийном обслуживании.</w:t>
      </w:r>
    </w:p>
    <w:p w:rsidR="004864B3" w:rsidRDefault="004864B3" w:rsidP="0087655E">
      <w:pPr>
        <w:spacing w:line="276" w:lineRule="auto"/>
        <w:ind w:firstLine="708"/>
        <w:jc w:val="both"/>
      </w:pPr>
      <w:r>
        <w:t xml:space="preserve">В простое временно находится </w:t>
      </w:r>
      <w:r w:rsidRPr="00706023">
        <w:t>аппарат рентгенотелевизионный передвижной хирургический с С-дугой</w:t>
      </w:r>
      <w:r>
        <w:t xml:space="preserve"> до проведения дозиметрического контроля.</w:t>
      </w:r>
    </w:p>
    <w:p w:rsidR="00657213" w:rsidRDefault="00657213" w:rsidP="0087655E">
      <w:pPr>
        <w:spacing w:line="276" w:lineRule="auto"/>
        <w:ind w:firstLine="708"/>
        <w:jc w:val="both"/>
      </w:pPr>
    </w:p>
    <w:p w:rsidR="00706023" w:rsidRDefault="00ED0BDD" w:rsidP="0087655E">
      <w:pPr>
        <w:numPr>
          <w:ilvl w:val="0"/>
          <w:numId w:val="2"/>
        </w:numPr>
        <w:spacing w:line="276" w:lineRule="auto"/>
        <w:ind w:left="0"/>
        <w:jc w:val="both"/>
        <w:rPr>
          <w:b/>
        </w:rPr>
      </w:pPr>
      <w:r w:rsidRPr="00ED0BDD">
        <w:rPr>
          <w:b/>
        </w:rPr>
        <w:t>Работа коек</w:t>
      </w:r>
      <w:r w:rsidR="003C5891">
        <w:rPr>
          <w:b/>
        </w:rPr>
        <w:t xml:space="preserve"> </w:t>
      </w:r>
      <w:r w:rsidRPr="00ED0BDD">
        <w:rPr>
          <w:b/>
        </w:rPr>
        <w:t>по ПГГ по профилям в 2014 году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418"/>
        <w:gridCol w:w="1134"/>
        <w:gridCol w:w="1984"/>
        <w:gridCol w:w="1418"/>
        <w:gridCol w:w="1276"/>
        <w:gridCol w:w="1559"/>
        <w:gridCol w:w="2770"/>
      </w:tblGrid>
      <w:tr w:rsidR="002D06B6" w:rsidRPr="00B56156" w:rsidTr="00AF3B26">
        <w:trPr>
          <w:trHeight w:val="1927"/>
        </w:trPr>
        <w:tc>
          <w:tcPr>
            <w:tcW w:w="2518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Профиль коек</w:t>
            </w:r>
          </w:p>
        </w:tc>
        <w:tc>
          <w:tcPr>
            <w:tcW w:w="992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Число коек</w:t>
            </w:r>
          </w:p>
        </w:tc>
        <w:tc>
          <w:tcPr>
            <w:tcW w:w="1418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 xml:space="preserve">Норматив </w:t>
            </w:r>
            <w:r w:rsidR="004864B3" w:rsidRPr="00B56156">
              <w:rPr>
                <w:bCs/>
                <w:kern w:val="24"/>
                <w:szCs w:val="28"/>
              </w:rPr>
              <w:t>работ</w:t>
            </w:r>
            <w:r w:rsidR="000A2F59" w:rsidRPr="00B56156">
              <w:rPr>
                <w:bCs/>
                <w:kern w:val="24"/>
                <w:szCs w:val="28"/>
              </w:rPr>
              <w:t>ы</w:t>
            </w:r>
            <w:r w:rsidR="004864B3" w:rsidRPr="00B56156">
              <w:rPr>
                <w:bCs/>
                <w:kern w:val="24"/>
                <w:szCs w:val="28"/>
              </w:rPr>
              <w:t xml:space="preserve"> койки</w:t>
            </w:r>
          </w:p>
        </w:tc>
        <w:tc>
          <w:tcPr>
            <w:tcW w:w="1134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 xml:space="preserve">Факт </w:t>
            </w:r>
            <w:r w:rsidR="004864B3" w:rsidRPr="00B56156">
              <w:rPr>
                <w:bCs/>
                <w:kern w:val="24"/>
                <w:szCs w:val="28"/>
              </w:rPr>
              <w:t>работ</w:t>
            </w:r>
            <w:r w:rsidR="000A2F59" w:rsidRPr="00B56156">
              <w:rPr>
                <w:bCs/>
                <w:kern w:val="24"/>
                <w:szCs w:val="28"/>
              </w:rPr>
              <w:t>ы</w:t>
            </w:r>
            <w:r w:rsidR="004864B3" w:rsidRPr="00B56156">
              <w:rPr>
                <w:bCs/>
                <w:kern w:val="24"/>
                <w:szCs w:val="28"/>
              </w:rPr>
              <w:t xml:space="preserve"> койки</w:t>
            </w:r>
          </w:p>
        </w:tc>
        <w:tc>
          <w:tcPr>
            <w:tcW w:w="1984" w:type="dxa"/>
            <w:shd w:val="clear" w:color="auto" w:fill="auto"/>
            <w:hideMark/>
          </w:tcPr>
          <w:p w:rsidR="00ED0BDD" w:rsidRPr="00B56156" w:rsidRDefault="004864B3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Каждая койка</w:t>
            </w:r>
            <w:r w:rsidR="00ED0BDD" w:rsidRPr="00B56156">
              <w:rPr>
                <w:bCs/>
                <w:kern w:val="24"/>
                <w:szCs w:val="28"/>
              </w:rPr>
              <w:t xml:space="preserve"> в году</w:t>
            </w:r>
            <w:r w:rsidR="003C5891">
              <w:rPr>
                <w:bCs/>
                <w:kern w:val="24"/>
                <w:szCs w:val="28"/>
              </w:rPr>
              <w:t xml:space="preserve"> </w:t>
            </w:r>
            <w:r w:rsidR="00ED0BDD" w:rsidRPr="00B56156">
              <w:rPr>
                <w:bCs/>
                <w:kern w:val="24"/>
                <w:szCs w:val="28"/>
              </w:rPr>
              <w:t xml:space="preserve">работала ниже (-) или выше норматива (+) </w:t>
            </w:r>
          </w:p>
        </w:tc>
        <w:tc>
          <w:tcPr>
            <w:tcW w:w="1418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 xml:space="preserve">Норматив </w:t>
            </w:r>
            <w:r w:rsidR="004864B3" w:rsidRPr="00B56156">
              <w:rPr>
                <w:bCs/>
                <w:kern w:val="24"/>
                <w:szCs w:val="28"/>
              </w:rPr>
              <w:t>средней длительности пребывания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 xml:space="preserve">Факт </w:t>
            </w:r>
            <w:r w:rsidR="004864B3" w:rsidRPr="00B56156">
              <w:rPr>
                <w:bCs/>
                <w:kern w:val="24"/>
                <w:szCs w:val="28"/>
              </w:rPr>
              <w:t>средней длительности пребывания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% не соответствия (+выше нормы)</w:t>
            </w:r>
            <w:r w:rsidR="003C5891">
              <w:rPr>
                <w:bCs/>
                <w:kern w:val="24"/>
                <w:szCs w:val="28"/>
              </w:rPr>
              <w:t xml:space="preserve"> </w:t>
            </w:r>
            <w:r w:rsidRPr="00B56156">
              <w:rPr>
                <w:bCs/>
                <w:kern w:val="24"/>
                <w:szCs w:val="28"/>
              </w:rPr>
              <w:t>(-ниже нормы)</w:t>
            </w:r>
          </w:p>
        </w:tc>
        <w:tc>
          <w:tcPr>
            <w:tcW w:w="2770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 xml:space="preserve">ПРЕДЛОЖЕНИЯ </w:t>
            </w:r>
          </w:p>
        </w:tc>
      </w:tr>
      <w:tr w:rsidR="002D06B6" w:rsidRPr="00AF3B26" w:rsidTr="00AF3B26">
        <w:trPr>
          <w:trHeight w:val="373"/>
        </w:trPr>
        <w:tc>
          <w:tcPr>
            <w:tcW w:w="2518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bCs/>
                <w:kern w:val="24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ед.</w:t>
            </w:r>
          </w:p>
        </w:tc>
        <w:tc>
          <w:tcPr>
            <w:tcW w:w="1418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134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984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418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276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дней</w:t>
            </w:r>
          </w:p>
        </w:tc>
        <w:tc>
          <w:tcPr>
            <w:tcW w:w="1559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%</w:t>
            </w:r>
          </w:p>
        </w:tc>
        <w:tc>
          <w:tcPr>
            <w:tcW w:w="2770" w:type="dxa"/>
            <w:shd w:val="clear" w:color="auto" w:fill="auto"/>
            <w:hideMark/>
          </w:tcPr>
          <w:p w:rsidR="00ED0BDD" w:rsidRPr="00AF3B26" w:rsidRDefault="00ED0BDD" w:rsidP="00B56156">
            <w:pPr>
              <w:spacing w:line="276" w:lineRule="auto"/>
              <w:jc w:val="center"/>
              <w:rPr>
                <w:szCs w:val="28"/>
              </w:rPr>
            </w:pPr>
            <w:r w:rsidRPr="00AF3B26">
              <w:rPr>
                <w:kern w:val="24"/>
                <w:szCs w:val="28"/>
              </w:rPr>
              <w:t> </w:t>
            </w:r>
          </w:p>
        </w:tc>
      </w:tr>
      <w:tr w:rsidR="002D06B6" w:rsidRPr="00B56156" w:rsidTr="00AF3B26">
        <w:trPr>
          <w:trHeight w:val="373"/>
        </w:trPr>
        <w:tc>
          <w:tcPr>
            <w:tcW w:w="2518" w:type="dxa"/>
            <w:shd w:val="clear" w:color="auto" w:fill="auto"/>
            <w:hideMark/>
          </w:tcPr>
          <w:p w:rsidR="00ED0BDD" w:rsidRPr="00B56156" w:rsidRDefault="00ED0BDD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bCs/>
                <w:kern w:val="24"/>
                <w:szCs w:val="28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BDD" w:rsidRPr="00B56156" w:rsidRDefault="004864B3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kern w:val="24"/>
                <w:szCs w:val="28"/>
              </w:rPr>
              <w:t>311,2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249,2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kern w:val="24"/>
                <w:szCs w:val="28"/>
              </w:rPr>
              <w:t>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-3,2%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ED0BDD" w:rsidRPr="00B56156" w:rsidRDefault="00ED0BDD" w:rsidP="00B5615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2D06B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ED0BDD" w:rsidRPr="00B56156" w:rsidRDefault="004864B3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Терапевтический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</w:t>
            </w:r>
            <w:r w:rsidR="004864B3" w:rsidRPr="00B56156">
              <w:rPr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383,0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+51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+13,5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ED0BDD" w:rsidRPr="00AF3B26" w:rsidRDefault="00AF3B26" w:rsidP="00AF3B26">
            <w:pPr>
              <w:rPr>
                <w:sz w:val="24"/>
                <w:szCs w:val="28"/>
              </w:rPr>
            </w:pPr>
            <w:r w:rsidRPr="00AF3B26">
              <w:rPr>
                <w:sz w:val="24"/>
                <w:szCs w:val="28"/>
              </w:rPr>
              <w:t>Привести среднее пребывание на койке в соответствие с нормативом</w:t>
            </w:r>
          </w:p>
        </w:tc>
      </w:tr>
      <w:tr w:rsidR="002D06B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ED0BDD" w:rsidRPr="00B56156" w:rsidRDefault="004864B3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Хирургический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264,3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-62,7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-13,1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ED0BDD" w:rsidRPr="00AF3B26" w:rsidRDefault="00AF3B26" w:rsidP="00AF3B26">
            <w:pPr>
              <w:rPr>
                <w:sz w:val="24"/>
                <w:szCs w:val="28"/>
              </w:rPr>
            </w:pPr>
            <w:r w:rsidRPr="00AF3B26">
              <w:rPr>
                <w:sz w:val="24"/>
                <w:szCs w:val="28"/>
              </w:rPr>
              <w:t>Освоение новых эндоскопических методов</w:t>
            </w:r>
          </w:p>
        </w:tc>
      </w:tr>
      <w:tr w:rsidR="002D06B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ED0BDD" w:rsidRPr="00B56156" w:rsidRDefault="004864B3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Травматологическ</w:t>
            </w:r>
            <w:r w:rsidRPr="00B56156">
              <w:rPr>
                <w:szCs w:val="28"/>
              </w:rPr>
              <w:lastRenderedPageBreak/>
              <w:t>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lastRenderedPageBreak/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283,9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-48,1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-11,8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ED0BDD" w:rsidRPr="00AF3B26" w:rsidRDefault="00AF3B26" w:rsidP="00AF3B26">
            <w:pPr>
              <w:rPr>
                <w:sz w:val="24"/>
                <w:szCs w:val="28"/>
              </w:rPr>
            </w:pPr>
            <w:r w:rsidRPr="00AF3B26">
              <w:rPr>
                <w:sz w:val="24"/>
                <w:szCs w:val="28"/>
              </w:rPr>
              <w:t>Освоение новых методов</w:t>
            </w:r>
            <w:r>
              <w:rPr>
                <w:sz w:val="24"/>
                <w:szCs w:val="28"/>
              </w:rPr>
              <w:t xml:space="preserve"> остеосинтеза</w:t>
            </w:r>
          </w:p>
        </w:tc>
      </w:tr>
      <w:tr w:rsidR="002D06B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ED0BDD" w:rsidRPr="00B56156" w:rsidRDefault="004864B3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lastRenderedPageBreak/>
              <w:t>Инфекционный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99,0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-174,0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+9,3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ED0BDD" w:rsidRPr="00AF3B26" w:rsidRDefault="00AF3B26" w:rsidP="00AF3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Снизить план задания на 2015г.</w:t>
            </w:r>
          </w:p>
        </w:tc>
      </w:tr>
      <w:tr w:rsidR="002D06B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ED0BDD" w:rsidRPr="00B56156" w:rsidRDefault="004864B3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Неврологический для взрослых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315,1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0BDD" w:rsidRPr="00B56156" w:rsidRDefault="00DD126B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-20,9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BDD" w:rsidRPr="00B56156" w:rsidRDefault="002D06B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0BDD" w:rsidRPr="00B56156" w:rsidRDefault="0087655E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-14,3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:rsidR="00ED0BDD" w:rsidRPr="00AF3B26" w:rsidRDefault="00AF3B26" w:rsidP="00AF3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стационарозамещающих видов мед. помощи</w:t>
            </w:r>
          </w:p>
        </w:tc>
      </w:tr>
      <w:tr w:rsidR="00AF3B2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Детский педиатрический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326,0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288,7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-37,3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-23,2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  <w:hideMark/>
          </w:tcPr>
          <w:p w:rsidR="00AF3B26" w:rsidRPr="00AF3B26" w:rsidRDefault="00AF3B26" w:rsidP="00AF3B2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Улучшить преемственность между отделением и ГУЗ «ДИБ № 2»</w:t>
            </w:r>
          </w:p>
        </w:tc>
      </w:tr>
      <w:tr w:rsidR="00AF3B26" w:rsidRPr="00B56156" w:rsidTr="00AF3B26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rPr>
                <w:szCs w:val="28"/>
              </w:rPr>
            </w:pPr>
            <w:r w:rsidRPr="00B56156">
              <w:rPr>
                <w:szCs w:val="28"/>
              </w:rPr>
              <w:t>Детский инфекционный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267,7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3B26" w:rsidRPr="00B56156" w:rsidRDefault="00AF3B26" w:rsidP="00B56156">
            <w:pPr>
              <w:spacing w:line="276" w:lineRule="auto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-9,4</w:t>
            </w:r>
          </w:p>
        </w:tc>
        <w:tc>
          <w:tcPr>
            <w:tcW w:w="2770" w:type="dxa"/>
            <w:vMerge/>
            <w:shd w:val="clear" w:color="auto" w:fill="auto"/>
            <w:vAlign w:val="center"/>
            <w:hideMark/>
          </w:tcPr>
          <w:p w:rsidR="00AF3B26" w:rsidRPr="00AF3B26" w:rsidRDefault="00AF3B26" w:rsidP="00AF3B26">
            <w:pPr>
              <w:rPr>
                <w:sz w:val="24"/>
                <w:szCs w:val="28"/>
              </w:rPr>
            </w:pPr>
          </w:p>
        </w:tc>
      </w:tr>
    </w:tbl>
    <w:p w:rsidR="000809E5" w:rsidRDefault="000809E5" w:rsidP="000A2F59">
      <w:pPr>
        <w:spacing w:line="276" w:lineRule="auto"/>
        <w:jc w:val="center"/>
        <w:rPr>
          <w:b/>
        </w:rPr>
      </w:pPr>
    </w:p>
    <w:p w:rsidR="00ED0BDD" w:rsidRDefault="000A2F59" w:rsidP="000A2F59">
      <w:pPr>
        <w:spacing w:line="276" w:lineRule="auto"/>
        <w:jc w:val="center"/>
        <w:rPr>
          <w:b/>
        </w:rPr>
      </w:pPr>
      <w:r w:rsidRPr="000A2F59">
        <w:rPr>
          <w:b/>
        </w:rPr>
        <w:t>Работа коечного фонда по ПГГ по итогам 2014 года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160"/>
        <w:gridCol w:w="1698"/>
        <w:gridCol w:w="1560"/>
        <w:gridCol w:w="1856"/>
        <w:gridCol w:w="5373"/>
      </w:tblGrid>
      <w:tr w:rsidR="000A2F59" w:rsidRPr="00B56156" w:rsidTr="00B56156">
        <w:trPr>
          <w:trHeight w:val="907"/>
          <w:jc w:val="center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Коечный фонд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Число коек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% выполнения ПГГ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B56156">
              <w:rPr>
                <w:bCs/>
                <w:kern w:val="24"/>
                <w:szCs w:val="28"/>
              </w:rPr>
              <w:t>Факт работы койки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B56156">
              <w:rPr>
                <w:bCs/>
                <w:kern w:val="24"/>
                <w:szCs w:val="28"/>
              </w:rPr>
              <w:t>Факт средней длительности пребывания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ПРЕДЛОЖЕНИЯ</w:t>
            </w:r>
          </w:p>
        </w:tc>
      </w:tr>
      <w:tr w:rsidR="000A2F59" w:rsidRPr="00B56156" w:rsidTr="00B56156">
        <w:trPr>
          <w:trHeight w:val="63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ед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дней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дней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</w:p>
        </w:tc>
      </w:tr>
      <w:tr w:rsidR="000A2F5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ОМС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235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DD126B" w:rsidP="00B56156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DD126B" w:rsidP="00B56156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249,2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DD126B" w:rsidP="00B56156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9,0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4A2D15" w:rsidP="004A2D15">
            <w:pPr>
              <w:rPr>
                <w:szCs w:val="28"/>
              </w:rPr>
            </w:pPr>
            <w:r>
              <w:rPr>
                <w:szCs w:val="28"/>
              </w:rPr>
              <w:t>Принять меры к 100% выполнению ПГГ в 2015г.</w:t>
            </w:r>
          </w:p>
        </w:tc>
      </w:tr>
      <w:tr w:rsidR="000A2F5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Социально-значимые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</w:tr>
      <w:tr w:rsidR="000A2F59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 w:val="36"/>
                <w:szCs w:val="36"/>
              </w:rPr>
            </w:pPr>
            <w:r w:rsidRPr="000A2F59">
              <w:t>Бюджетные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0A2F59" w:rsidRPr="00B56156" w:rsidRDefault="000A2F59" w:rsidP="00B56156">
            <w:pPr>
              <w:jc w:val="center"/>
              <w:rPr>
                <w:szCs w:val="28"/>
              </w:rPr>
            </w:pPr>
          </w:p>
        </w:tc>
      </w:tr>
      <w:tr w:rsidR="00657213" w:rsidRPr="00B56156" w:rsidTr="00B56156">
        <w:trPr>
          <w:trHeight w:val="483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657213" w:rsidRPr="00B56156" w:rsidRDefault="00657213" w:rsidP="00B56156">
            <w:pPr>
              <w:jc w:val="center"/>
              <w:rPr>
                <w:sz w:val="36"/>
                <w:szCs w:val="36"/>
              </w:rPr>
            </w:pPr>
            <w:r w:rsidRPr="000A2F59">
              <w:t>Итого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235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102,5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249,2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9,0</w:t>
            </w:r>
          </w:p>
        </w:tc>
        <w:tc>
          <w:tcPr>
            <w:tcW w:w="5373" w:type="dxa"/>
            <w:shd w:val="clear" w:color="auto" w:fill="auto"/>
            <w:vAlign w:val="center"/>
            <w:hideMark/>
          </w:tcPr>
          <w:p w:rsidR="00657213" w:rsidRPr="00B56156" w:rsidRDefault="00657213" w:rsidP="00B56156">
            <w:pPr>
              <w:jc w:val="center"/>
              <w:rPr>
                <w:szCs w:val="28"/>
              </w:rPr>
            </w:pPr>
          </w:p>
        </w:tc>
      </w:tr>
    </w:tbl>
    <w:p w:rsidR="000A2F59" w:rsidRDefault="003836DC" w:rsidP="007D2C32">
      <w:pPr>
        <w:spacing w:line="276" w:lineRule="auto"/>
        <w:ind w:left="567"/>
        <w:jc w:val="both"/>
        <w:rPr>
          <w:szCs w:val="28"/>
        </w:rPr>
      </w:pPr>
      <w:r w:rsidRPr="00682AA4">
        <w:rPr>
          <w:szCs w:val="28"/>
          <w:u w:val="single"/>
        </w:rPr>
        <w:t>Выводы:</w:t>
      </w:r>
      <w:r w:rsidR="004A2D15" w:rsidRPr="004A2D15">
        <w:rPr>
          <w:szCs w:val="28"/>
        </w:rPr>
        <w:t xml:space="preserve"> </w:t>
      </w:r>
      <w:r w:rsidR="004A2D15">
        <w:rPr>
          <w:szCs w:val="28"/>
        </w:rPr>
        <w:t>в связи с закупкой нового медицинского оборудования, расходных материалов, лекарственных препаратов внедрены современные методы диагностики и лечения, формы организации труда, что позволило снизить среднее пребывание пациентов в хирургическом, травматологическом и педиатрическом отделениях.</w:t>
      </w:r>
    </w:p>
    <w:p w:rsidR="004A2D15" w:rsidRPr="004A2D15" w:rsidRDefault="004A2D15" w:rsidP="007D2C32">
      <w:pPr>
        <w:spacing w:line="276" w:lineRule="auto"/>
        <w:ind w:left="567"/>
        <w:jc w:val="both"/>
        <w:rPr>
          <w:szCs w:val="28"/>
        </w:rPr>
      </w:pPr>
      <w:r w:rsidRPr="00D45DE6">
        <w:rPr>
          <w:u w:val="single"/>
        </w:rPr>
        <w:t>Предложение:</w:t>
      </w:r>
      <w:r w:rsidRPr="004A2D15">
        <w:t xml:space="preserve"> </w:t>
      </w:r>
      <w:r>
        <w:t>продолжить освоение передовых методов лечения, закончить ремонт в хирургическом отделении.</w:t>
      </w:r>
    </w:p>
    <w:p w:rsidR="003836DC" w:rsidRDefault="003836DC" w:rsidP="003836DC">
      <w:pPr>
        <w:spacing w:line="276" w:lineRule="auto"/>
        <w:ind w:firstLine="708"/>
        <w:jc w:val="both"/>
        <w:rPr>
          <w:sz w:val="20"/>
          <w:szCs w:val="20"/>
        </w:rPr>
      </w:pPr>
    </w:p>
    <w:p w:rsidR="00657213" w:rsidRDefault="00657213" w:rsidP="003836DC">
      <w:pPr>
        <w:spacing w:line="276" w:lineRule="auto"/>
        <w:ind w:firstLine="708"/>
        <w:jc w:val="both"/>
        <w:rPr>
          <w:sz w:val="20"/>
          <w:szCs w:val="20"/>
        </w:rPr>
      </w:pPr>
    </w:p>
    <w:p w:rsidR="00657213" w:rsidRDefault="00657213" w:rsidP="003836DC">
      <w:pPr>
        <w:spacing w:line="276" w:lineRule="auto"/>
        <w:ind w:firstLine="708"/>
        <w:jc w:val="both"/>
        <w:rPr>
          <w:sz w:val="20"/>
          <w:szCs w:val="20"/>
        </w:rPr>
      </w:pPr>
    </w:p>
    <w:p w:rsidR="00DB36A8" w:rsidRPr="00DB36A8" w:rsidRDefault="00DB36A8" w:rsidP="000A2F59">
      <w:pPr>
        <w:numPr>
          <w:ilvl w:val="0"/>
          <w:numId w:val="2"/>
        </w:numPr>
        <w:spacing w:line="276" w:lineRule="auto"/>
        <w:rPr>
          <w:szCs w:val="28"/>
        </w:rPr>
      </w:pPr>
      <w:r w:rsidRPr="00DB36A8">
        <w:rPr>
          <w:b/>
          <w:szCs w:val="28"/>
        </w:rPr>
        <w:lastRenderedPageBreak/>
        <w:t>Стационарозамещающие виды медицинской помощи</w:t>
      </w:r>
      <w:r w:rsidRPr="00DB36A8">
        <w:rPr>
          <w:szCs w:val="28"/>
        </w:rPr>
        <w:t xml:space="preserve"> (койки, сменность, штаты; работа койки) развернуты на 66 коек, из них</w:t>
      </w:r>
    </w:p>
    <w:p w:rsidR="00DB36A8" w:rsidRPr="00DB36A8" w:rsidRDefault="00DB36A8" w:rsidP="0087655E">
      <w:pPr>
        <w:spacing w:line="276" w:lineRule="auto"/>
        <w:rPr>
          <w:szCs w:val="28"/>
        </w:rPr>
      </w:pPr>
      <w:r w:rsidRPr="00DB36A8">
        <w:rPr>
          <w:szCs w:val="28"/>
        </w:rPr>
        <w:t>ДСП - 65коек, работает в 2 смены;</w:t>
      </w:r>
    </w:p>
    <w:p w:rsidR="00DB36A8" w:rsidRPr="00DB36A8" w:rsidRDefault="00DB36A8" w:rsidP="0087655E">
      <w:pPr>
        <w:spacing w:line="276" w:lineRule="auto"/>
        <w:rPr>
          <w:szCs w:val="28"/>
        </w:rPr>
      </w:pPr>
      <w:r w:rsidRPr="00DB36A8">
        <w:rPr>
          <w:szCs w:val="28"/>
        </w:rPr>
        <w:t>СНД – 1 койка.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2160"/>
        <w:gridCol w:w="1800"/>
        <w:gridCol w:w="2340"/>
      </w:tblGrid>
      <w:tr w:rsidR="00DB36A8" w:rsidRPr="00DB36A8" w:rsidTr="003836DC">
        <w:trPr>
          <w:jc w:val="center"/>
        </w:trPr>
        <w:tc>
          <w:tcPr>
            <w:tcW w:w="4542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Специалисты</w:t>
            </w:r>
          </w:p>
        </w:tc>
        <w:tc>
          <w:tcPr>
            <w:tcW w:w="216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Штаты</w:t>
            </w:r>
          </w:p>
        </w:tc>
        <w:tc>
          <w:tcPr>
            <w:tcW w:w="180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Занято</w:t>
            </w:r>
          </w:p>
        </w:tc>
        <w:tc>
          <w:tcPr>
            <w:tcW w:w="234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Физ. лица</w:t>
            </w:r>
          </w:p>
        </w:tc>
      </w:tr>
      <w:tr w:rsidR="00DB36A8" w:rsidRPr="00DB36A8" w:rsidTr="003836DC">
        <w:trPr>
          <w:jc w:val="center"/>
        </w:trPr>
        <w:tc>
          <w:tcPr>
            <w:tcW w:w="4542" w:type="dxa"/>
            <w:shd w:val="clear" w:color="auto" w:fill="auto"/>
          </w:tcPr>
          <w:p w:rsidR="00DB36A8" w:rsidRPr="00DB36A8" w:rsidRDefault="00DB36A8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Врачи</w:t>
            </w:r>
          </w:p>
        </w:tc>
        <w:tc>
          <w:tcPr>
            <w:tcW w:w="216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10,0</w:t>
            </w:r>
          </w:p>
        </w:tc>
        <w:tc>
          <w:tcPr>
            <w:tcW w:w="180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5,0</w:t>
            </w:r>
          </w:p>
        </w:tc>
        <w:tc>
          <w:tcPr>
            <w:tcW w:w="234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5</w:t>
            </w:r>
          </w:p>
        </w:tc>
      </w:tr>
      <w:tr w:rsidR="00DB36A8" w:rsidRPr="00DB36A8" w:rsidTr="003836DC">
        <w:trPr>
          <w:jc w:val="center"/>
        </w:trPr>
        <w:tc>
          <w:tcPr>
            <w:tcW w:w="4542" w:type="dxa"/>
            <w:shd w:val="clear" w:color="auto" w:fill="auto"/>
          </w:tcPr>
          <w:p w:rsidR="00DB36A8" w:rsidRPr="00DB36A8" w:rsidRDefault="00DB36A8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Средний мед. персонал</w:t>
            </w:r>
          </w:p>
        </w:tc>
        <w:tc>
          <w:tcPr>
            <w:tcW w:w="216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15,0</w:t>
            </w:r>
          </w:p>
        </w:tc>
        <w:tc>
          <w:tcPr>
            <w:tcW w:w="180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15,0</w:t>
            </w:r>
          </w:p>
        </w:tc>
        <w:tc>
          <w:tcPr>
            <w:tcW w:w="234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15</w:t>
            </w:r>
          </w:p>
        </w:tc>
      </w:tr>
      <w:tr w:rsidR="00DB36A8" w:rsidRPr="00DB36A8" w:rsidTr="003836DC">
        <w:trPr>
          <w:jc w:val="center"/>
        </w:trPr>
        <w:tc>
          <w:tcPr>
            <w:tcW w:w="4542" w:type="dxa"/>
            <w:shd w:val="clear" w:color="auto" w:fill="auto"/>
          </w:tcPr>
          <w:p w:rsidR="00DB36A8" w:rsidRPr="00DB36A8" w:rsidRDefault="00DB36A8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Младший мед. персонал</w:t>
            </w:r>
          </w:p>
        </w:tc>
        <w:tc>
          <w:tcPr>
            <w:tcW w:w="216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6,5</w:t>
            </w:r>
          </w:p>
        </w:tc>
        <w:tc>
          <w:tcPr>
            <w:tcW w:w="180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6,5</w:t>
            </w:r>
          </w:p>
        </w:tc>
        <w:tc>
          <w:tcPr>
            <w:tcW w:w="2340" w:type="dxa"/>
            <w:shd w:val="clear" w:color="auto" w:fill="auto"/>
          </w:tcPr>
          <w:p w:rsidR="00DB36A8" w:rsidRPr="00DB36A8" w:rsidRDefault="00DB36A8" w:rsidP="0087655E">
            <w:pPr>
              <w:spacing w:line="276" w:lineRule="auto"/>
              <w:jc w:val="center"/>
              <w:rPr>
                <w:szCs w:val="28"/>
              </w:rPr>
            </w:pPr>
            <w:r w:rsidRPr="00DB36A8">
              <w:rPr>
                <w:szCs w:val="28"/>
              </w:rPr>
              <w:t>6</w:t>
            </w:r>
          </w:p>
        </w:tc>
      </w:tr>
      <w:tr w:rsidR="00DB36A8" w:rsidRPr="00DB36A8" w:rsidTr="003836DC">
        <w:trPr>
          <w:jc w:val="center"/>
        </w:trPr>
        <w:tc>
          <w:tcPr>
            <w:tcW w:w="4542" w:type="dxa"/>
            <w:shd w:val="clear" w:color="auto" w:fill="auto"/>
          </w:tcPr>
          <w:p w:rsidR="00DB36A8" w:rsidRPr="00DB36A8" w:rsidRDefault="00DB36A8" w:rsidP="00DD126B">
            <w:pPr>
              <w:spacing w:line="276" w:lineRule="auto"/>
              <w:rPr>
                <w:szCs w:val="28"/>
              </w:rPr>
            </w:pPr>
            <w:r w:rsidRPr="00DB36A8">
              <w:rPr>
                <w:szCs w:val="28"/>
              </w:rPr>
              <w:t>Прочие</w:t>
            </w:r>
          </w:p>
        </w:tc>
        <w:tc>
          <w:tcPr>
            <w:tcW w:w="2160" w:type="dxa"/>
            <w:shd w:val="clear" w:color="auto" w:fill="auto"/>
          </w:tcPr>
          <w:p w:rsidR="00DB36A8" w:rsidRPr="00DB36A8" w:rsidRDefault="000809E5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1800" w:type="dxa"/>
            <w:shd w:val="clear" w:color="auto" w:fill="auto"/>
          </w:tcPr>
          <w:p w:rsidR="00DB36A8" w:rsidRPr="00DB36A8" w:rsidRDefault="000809E5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2340" w:type="dxa"/>
            <w:shd w:val="clear" w:color="auto" w:fill="auto"/>
          </w:tcPr>
          <w:p w:rsidR="00DB36A8" w:rsidRPr="00DB36A8" w:rsidRDefault="000809E5" w:rsidP="0087655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682AA4" w:rsidRPr="00657213" w:rsidRDefault="00682AA4" w:rsidP="0087655E">
      <w:pPr>
        <w:spacing w:line="276" w:lineRule="auto"/>
        <w:jc w:val="both"/>
        <w:rPr>
          <w:sz w:val="20"/>
          <w:szCs w:val="20"/>
        </w:rPr>
      </w:pPr>
    </w:p>
    <w:p w:rsidR="00DB36A8" w:rsidRPr="00DB36A8" w:rsidRDefault="00DB36A8" w:rsidP="0087655E">
      <w:pPr>
        <w:spacing w:line="276" w:lineRule="auto"/>
        <w:jc w:val="center"/>
        <w:rPr>
          <w:b/>
        </w:rPr>
      </w:pPr>
      <w:r w:rsidRPr="00DB36A8">
        <w:rPr>
          <w:b/>
        </w:rPr>
        <w:t>Выполнение программы Государственных гарантий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275"/>
        <w:gridCol w:w="1417"/>
        <w:gridCol w:w="1276"/>
        <w:gridCol w:w="1276"/>
        <w:gridCol w:w="1275"/>
        <w:gridCol w:w="1418"/>
      </w:tblGrid>
      <w:tr w:rsidR="00DB36A8" w:rsidRPr="00DB36A8" w:rsidTr="00DD126B">
        <w:trPr>
          <w:trHeight w:val="660"/>
          <w:jc w:val="center"/>
        </w:trPr>
        <w:tc>
          <w:tcPr>
            <w:tcW w:w="3795" w:type="dxa"/>
            <w:vMerge w:val="restart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Вид медицинской помощи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План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Факт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%выполнения</w:t>
            </w:r>
          </w:p>
        </w:tc>
      </w:tr>
      <w:tr w:rsidR="00DB36A8" w:rsidRPr="00DB36A8" w:rsidTr="00DD126B">
        <w:trPr>
          <w:trHeight w:val="375"/>
          <w:jc w:val="center"/>
        </w:trPr>
        <w:tc>
          <w:tcPr>
            <w:tcW w:w="3795" w:type="dxa"/>
            <w:vMerge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6A8" w:rsidRPr="00DB36A8" w:rsidRDefault="00DB36A8" w:rsidP="00657213">
            <w:pPr>
              <w:jc w:val="center"/>
            </w:pPr>
            <w:r w:rsidRPr="00DB36A8">
              <w:t>2013</w:t>
            </w:r>
          </w:p>
        </w:tc>
      </w:tr>
      <w:tr w:rsidR="00DB36A8" w:rsidRPr="00DB36A8" w:rsidTr="00D45DE6">
        <w:trPr>
          <w:jc w:val="center"/>
        </w:trPr>
        <w:tc>
          <w:tcPr>
            <w:tcW w:w="3795" w:type="dxa"/>
            <w:shd w:val="clear" w:color="auto" w:fill="auto"/>
          </w:tcPr>
          <w:p w:rsidR="00DB36A8" w:rsidRPr="00DB36A8" w:rsidRDefault="00DB36A8" w:rsidP="00657213">
            <w:pPr>
              <w:jc w:val="both"/>
            </w:pPr>
            <w:r w:rsidRPr="00DB36A8">
              <w:t>Стационар на дому:</w:t>
            </w:r>
          </w:p>
          <w:p w:rsidR="00DB36A8" w:rsidRPr="00DB36A8" w:rsidRDefault="00DB36A8" w:rsidP="00657213">
            <w:pPr>
              <w:jc w:val="both"/>
            </w:pPr>
            <w:r w:rsidRPr="00DB36A8">
              <w:t>кол-во коек</w:t>
            </w:r>
          </w:p>
          <w:p w:rsidR="00DB36A8" w:rsidRPr="00DB36A8" w:rsidRDefault="00DB36A8" w:rsidP="00657213">
            <w:pPr>
              <w:jc w:val="both"/>
            </w:pPr>
            <w:r w:rsidRPr="00DB36A8">
              <w:t>пациенто-дней</w:t>
            </w:r>
          </w:p>
        </w:tc>
        <w:tc>
          <w:tcPr>
            <w:tcW w:w="1275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2500</w:t>
            </w:r>
          </w:p>
        </w:tc>
        <w:tc>
          <w:tcPr>
            <w:tcW w:w="1417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3000</w:t>
            </w:r>
          </w:p>
        </w:tc>
        <w:tc>
          <w:tcPr>
            <w:tcW w:w="1276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2544</w:t>
            </w:r>
          </w:p>
        </w:tc>
        <w:tc>
          <w:tcPr>
            <w:tcW w:w="1276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3009</w:t>
            </w:r>
          </w:p>
        </w:tc>
        <w:tc>
          <w:tcPr>
            <w:tcW w:w="1275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101,8</w:t>
            </w:r>
          </w:p>
        </w:tc>
        <w:tc>
          <w:tcPr>
            <w:tcW w:w="1418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100</w:t>
            </w:r>
          </w:p>
        </w:tc>
      </w:tr>
      <w:tr w:rsidR="00DB36A8" w:rsidRPr="00DB36A8" w:rsidTr="00D45DE6">
        <w:trPr>
          <w:jc w:val="center"/>
        </w:trPr>
        <w:tc>
          <w:tcPr>
            <w:tcW w:w="3795" w:type="dxa"/>
            <w:shd w:val="clear" w:color="auto" w:fill="auto"/>
          </w:tcPr>
          <w:p w:rsidR="00DB36A8" w:rsidRPr="00DB36A8" w:rsidRDefault="00DB36A8" w:rsidP="00657213">
            <w:pPr>
              <w:jc w:val="both"/>
            </w:pPr>
            <w:r w:rsidRPr="00DB36A8">
              <w:t>Дневной стационар:</w:t>
            </w:r>
          </w:p>
          <w:p w:rsidR="00DB36A8" w:rsidRPr="00DB36A8" w:rsidRDefault="00DB36A8" w:rsidP="00657213">
            <w:pPr>
              <w:jc w:val="both"/>
            </w:pPr>
            <w:r w:rsidRPr="00DB36A8">
              <w:t>кол-во коек</w:t>
            </w:r>
          </w:p>
          <w:p w:rsidR="00DB36A8" w:rsidRPr="00DB36A8" w:rsidRDefault="00DB36A8" w:rsidP="00657213">
            <w:pPr>
              <w:jc w:val="both"/>
            </w:pPr>
            <w:r w:rsidRPr="00DB36A8">
              <w:t>пациенто-дней</w:t>
            </w:r>
          </w:p>
        </w:tc>
        <w:tc>
          <w:tcPr>
            <w:tcW w:w="1275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65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27298</w:t>
            </w:r>
          </w:p>
        </w:tc>
        <w:tc>
          <w:tcPr>
            <w:tcW w:w="1417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99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29500</w:t>
            </w:r>
          </w:p>
        </w:tc>
        <w:tc>
          <w:tcPr>
            <w:tcW w:w="1276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65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23498</w:t>
            </w:r>
          </w:p>
        </w:tc>
        <w:tc>
          <w:tcPr>
            <w:tcW w:w="1276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99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26661</w:t>
            </w:r>
          </w:p>
        </w:tc>
        <w:tc>
          <w:tcPr>
            <w:tcW w:w="1275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86,1</w:t>
            </w:r>
          </w:p>
        </w:tc>
        <w:tc>
          <w:tcPr>
            <w:tcW w:w="1418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87</w:t>
            </w:r>
          </w:p>
        </w:tc>
      </w:tr>
      <w:tr w:rsidR="00DB36A8" w:rsidRPr="00DB36A8" w:rsidTr="00D45DE6">
        <w:trPr>
          <w:jc w:val="center"/>
        </w:trPr>
        <w:tc>
          <w:tcPr>
            <w:tcW w:w="3795" w:type="dxa"/>
            <w:shd w:val="clear" w:color="auto" w:fill="auto"/>
          </w:tcPr>
          <w:p w:rsidR="00DB36A8" w:rsidRPr="00DB36A8" w:rsidRDefault="00DB36A8" w:rsidP="00657213">
            <w:pPr>
              <w:jc w:val="both"/>
            </w:pPr>
            <w:r w:rsidRPr="00DB36A8">
              <w:t>Общий дневной стационар: (ДСП+СНД)</w:t>
            </w:r>
          </w:p>
          <w:p w:rsidR="00DB36A8" w:rsidRPr="00DB36A8" w:rsidRDefault="00DB36A8" w:rsidP="00657213">
            <w:pPr>
              <w:jc w:val="both"/>
            </w:pPr>
            <w:r w:rsidRPr="00DB36A8">
              <w:t>кол-во коек</w:t>
            </w:r>
          </w:p>
          <w:p w:rsidR="00DB36A8" w:rsidRPr="00DB36A8" w:rsidRDefault="00DB36A8" w:rsidP="00657213">
            <w:pPr>
              <w:jc w:val="both"/>
            </w:pPr>
            <w:r w:rsidRPr="00DB36A8">
              <w:t>пациенто-дней</w:t>
            </w:r>
          </w:p>
        </w:tc>
        <w:tc>
          <w:tcPr>
            <w:tcW w:w="1275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66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29798</w:t>
            </w:r>
          </w:p>
        </w:tc>
        <w:tc>
          <w:tcPr>
            <w:tcW w:w="1417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100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32500</w:t>
            </w:r>
          </w:p>
        </w:tc>
        <w:tc>
          <w:tcPr>
            <w:tcW w:w="1276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66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26042</w:t>
            </w:r>
          </w:p>
        </w:tc>
        <w:tc>
          <w:tcPr>
            <w:tcW w:w="1276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100</w:t>
            </w:r>
          </w:p>
          <w:p w:rsidR="00DB36A8" w:rsidRPr="00DB36A8" w:rsidRDefault="00DB36A8" w:rsidP="00657213">
            <w:pPr>
              <w:jc w:val="center"/>
            </w:pPr>
            <w:r w:rsidRPr="00DB36A8">
              <w:t>28670</w:t>
            </w:r>
          </w:p>
        </w:tc>
        <w:tc>
          <w:tcPr>
            <w:tcW w:w="1275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87,4</w:t>
            </w:r>
          </w:p>
        </w:tc>
        <w:tc>
          <w:tcPr>
            <w:tcW w:w="1418" w:type="dxa"/>
            <w:shd w:val="clear" w:color="auto" w:fill="auto"/>
          </w:tcPr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</w:p>
          <w:p w:rsidR="00DB36A8" w:rsidRPr="00DB36A8" w:rsidRDefault="00DB36A8" w:rsidP="00657213">
            <w:pPr>
              <w:jc w:val="center"/>
            </w:pPr>
            <w:r w:rsidRPr="00DB36A8">
              <w:t>88</w:t>
            </w:r>
          </w:p>
        </w:tc>
      </w:tr>
    </w:tbl>
    <w:p w:rsidR="00DB36A8" w:rsidRPr="00DB36A8" w:rsidRDefault="00F54644" w:rsidP="007D2C32">
      <w:pPr>
        <w:spacing w:line="276" w:lineRule="auto"/>
        <w:ind w:left="567"/>
        <w:jc w:val="both"/>
      </w:pPr>
      <w:r w:rsidRPr="00D45DE6">
        <w:rPr>
          <w:u w:val="single"/>
        </w:rPr>
        <w:t>Выводы:</w:t>
      </w:r>
      <w:r>
        <w:t xml:space="preserve"> </w:t>
      </w:r>
      <w:r w:rsidR="00DB36A8" w:rsidRPr="00DB36A8">
        <w:t>Пла</w:t>
      </w:r>
      <w:r w:rsidR="00DB36A8">
        <w:t>н ПГГ</w:t>
      </w:r>
      <w:r w:rsidR="003C5891">
        <w:t xml:space="preserve"> </w:t>
      </w:r>
      <w:r w:rsidR="00DB36A8" w:rsidRPr="00DB36A8">
        <w:t>по стационару на дому выполнен на 100%.</w:t>
      </w:r>
    </w:p>
    <w:p w:rsidR="00DB36A8" w:rsidRPr="00DB36A8" w:rsidRDefault="00DB36A8" w:rsidP="007D2C32">
      <w:pPr>
        <w:spacing w:line="276" w:lineRule="auto"/>
        <w:ind w:left="567"/>
        <w:jc w:val="both"/>
      </w:pPr>
      <w:r w:rsidRPr="00DB36A8">
        <w:t>Причиной низкого % выполнения плана по ДСП является:</w:t>
      </w:r>
    </w:p>
    <w:p w:rsidR="00DB36A8" w:rsidRPr="00DB36A8" w:rsidRDefault="00DB36A8" w:rsidP="007D2C32">
      <w:pPr>
        <w:spacing w:line="276" w:lineRule="auto"/>
        <w:ind w:left="567"/>
        <w:jc w:val="both"/>
      </w:pPr>
      <w:r w:rsidRPr="00DB36A8">
        <w:t>- ремонт хирургического отделения в течение 8 месяцев;</w:t>
      </w:r>
    </w:p>
    <w:p w:rsidR="00DB36A8" w:rsidRDefault="00DB36A8" w:rsidP="007D2C32">
      <w:pPr>
        <w:spacing w:line="276" w:lineRule="auto"/>
        <w:ind w:left="567"/>
        <w:jc w:val="both"/>
      </w:pPr>
      <w:r w:rsidRPr="00DB36A8">
        <w:t>- увольнение врача терапевта ДСП, который не работал в течение 3 месяцев</w:t>
      </w:r>
      <w:r w:rsidR="00CB29AE">
        <w:t>.</w:t>
      </w:r>
    </w:p>
    <w:p w:rsidR="00F54644" w:rsidRDefault="00F54644" w:rsidP="007D2C32">
      <w:pPr>
        <w:spacing w:line="276" w:lineRule="auto"/>
        <w:ind w:left="567"/>
        <w:jc w:val="both"/>
      </w:pPr>
      <w:r w:rsidRPr="00D45DE6">
        <w:rPr>
          <w:u w:val="single"/>
        </w:rPr>
        <w:t>Предложение:</w:t>
      </w:r>
      <w:r>
        <w:t xml:space="preserve"> В 2015 году принять меры для 100 % исполнения плана гос. гарантий.</w:t>
      </w:r>
    </w:p>
    <w:p w:rsidR="00F54644" w:rsidRPr="00F54644" w:rsidRDefault="00F54644" w:rsidP="000A2F59">
      <w:pPr>
        <w:numPr>
          <w:ilvl w:val="0"/>
          <w:numId w:val="2"/>
        </w:numPr>
        <w:spacing w:line="276" w:lineRule="auto"/>
        <w:rPr>
          <w:b/>
        </w:rPr>
      </w:pPr>
      <w:r w:rsidRPr="00F54644">
        <w:rPr>
          <w:b/>
        </w:rPr>
        <w:lastRenderedPageBreak/>
        <w:t>Работа учреждения по направлениям</w:t>
      </w:r>
    </w:p>
    <w:p w:rsidR="00F54644" w:rsidRDefault="00F54644" w:rsidP="0087655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Профилактика ВИЧ-инфекции</w:t>
      </w:r>
    </w:p>
    <w:p w:rsidR="00F54644" w:rsidRDefault="00F54644" w:rsidP="007D2C3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Приказом гл. врача №3-к от 03.01.2015г. назначен ответственный врач по работе с ВИЧ – инфицированными и определена дополнительная оплата труда в размере 80 %. Работа врача организована согласно приказа МЗ и СР от 12.02.2007г. №107 «Об утверждении примерного порядка организации работы по проведению консультирования больных ВИЧ – инфекций, находящихся на диспансерном наблюдении» и во исполнении санитарно- эпидемиологических правил СП3,1,5,2826-10 по профилактике ВИЧ инфекции. </w:t>
      </w:r>
    </w:p>
    <w:p w:rsidR="00F54644" w:rsidRDefault="00F54644" w:rsidP="007D2C3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На конец 2014г. состоит на диспансерном учете 2</w:t>
      </w:r>
      <w:r w:rsidR="004A2D15">
        <w:rPr>
          <w:szCs w:val="28"/>
        </w:rPr>
        <w:t>42</w:t>
      </w:r>
      <w:r>
        <w:rPr>
          <w:szCs w:val="28"/>
        </w:rPr>
        <w:t xml:space="preserve"> человек</w:t>
      </w:r>
      <w:r w:rsidR="004A2D15">
        <w:rPr>
          <w:szCs w:val="28"/>
        </w:rPr>
        <w:t>а</w:t>
      </w:r>
      <w:r>
        <w:rPr>
          <w:szCs w:val="28"/>
        </w:rPr>
        <w:t>, что составляет 8</w:t>
      </w:r>
      <w:r w:rsidR="004A2D15">
        <w:rPr>
          <w:szCs w:val="28"/>
        </w:rPr>
        <w:t>6</w:t>
      </w:r>
      <w:r>
        <w:rPr>
          <w:szCs w:val="28"/>
        </w:rPr>
        <w:t xml:space="preserve">% к </w:t>
      </w:r>
      <w:r w:rsidR="004A2D15">
        <w:rPr>
          <w:szCs w:val="28"/>
        </w:rPr>
        <w:t>выявленным в районе обслуживания (281</w:t>
      </w:r>
      <w:r>
        <w:rPr>
          <w:szCs w:val="28"/>
        </w:rPr>
        <w:t xml:space="preserve"> чел.)</w:t>
      </w:r>
    </w:p>
    <w:p w:rsidR="00F54644" w:rsidRDefault="00F54644" w:rsidP="007D2C32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Для профилактики профессионального заражения в учреждении имеются препарат</w:t>
      </w:r>
      <w:r w:rsidR="004A2D15">
        <w:rPr>
          <w:szCs w:val="28"/>
        </w:rPr>
        <w:t>ы: Калетра 2 уп., срок годности до 01.02.2016 г. и</w:t>
      </w:r>
      <w:r>
        <w:rPr>
          <w:szCs w:val="28"/>
        </w:rPr>
        <w:t xml:space="preserve"> до 28.02.2018 г.;</w:t>
      </w:r>
      <w:r w:rsidR="004A2D15">
        <w:rPr>
          <w:szCs w:val="28"/>
        </w:rPr>
        <w:t xml:space="preserve"> Ломивудин 2 уп., срок годности</w:t>
      </w:r>
      <w:r>
        <w:rPr>
          <w:szCs w:val="28"/>
        </w:rPr>
        <w:t xml:space="preserve"> до 01.07.2017 г.;</w:t>
      </w:r>
      <w:r w:rsidR="004A2D15">
        <w:rPr>
          <w:szCs w:val="28"/>
        </w:rPr>
        <w:t xml:space="preserve"> Зидовудин 2 уп., срок годности</w:t>
      </w:r>
      <w:r>
        <w:rPr>
          <w:szCs w:val="28"/>
        </w:rPr>
        <w:t xml:space="preserve"> до 01.07.2017 г.</w:t>
      </w:r>
    </w:p>
    <w:p w:rsidR="000A2F59" w:rsidRDefault="000A2F59" w:rsidP="0087655E">
      <w:pPr>
        <w:spacing w:line="276" w:lineRule="auto"/>
        <w:rPr>
          <w:szCs w:val="28"/>
        </w:rPr>
      </w:pPr>
    </w:p>
    <w:p w:rsidR="00F54644" w:rsidRPr="00527391" w:rsidRDefault="00F54644" w:rsidP="000A2F59">
      <w:pPr>
        <w:numPr>
          <w:ilvl w:val="0"/>
          <w:numId w:val="2"/>
        </w:numPr>
        <w:spacing w:line="276" w:lineRule="auto"/>
        <w:rPr>
          <w:b/>
          <w:szCs w:val="28"/>
        </w:rPr>
      </w:pPr>
      <w:r w:rsidRPr="00527391">
        <w:rPr>
          <w:b/>
          <w:szCs w:val="28"/>
        </w:rPr>
        <w:t>Лекарственное обеспечение</w:t>
      </w:r>
    </w:p>
    <w:p w:rsidR="00F54644" w:rsidRPr="0000756D" w:rsidRDefault="00F54644" w:rsidP="007D2C32">
      <w:pPr>
        <w:spacing w:line="276" w:lineRule="auto"/>
        <w:ind w:firstLine="708"/>
        <w:jc w:val="both"/>
        <w:rPr>
          <w:szCs w:val="28"/>
        </w:rPr>
      </w:pPr>
      <w:r w:rsidRPr="0000756D">
        <w:rPr>
          <w:szCs w:val="28"/>
        </w:rPr>
        <w:t xml:space="preserve">В целях гарантированного обеспечения при </w:t>
      </w:r>
      <w:r>
        <w:rPr>
          <w:szCs w:val="28"/>
        </w:rPr>
        <w:t>оказании амбулаторно – поликлинической помощи гражданам, имеющим право на получение государственной социальной помощи в виде набора социальных услуг деятельность врачей первичного звена определена ФЗ №178-ФЗ</w:t>
      </w:r>
      <w:r w:rsidR="004A2D15">
        <w:rPr>
          <w:szCs w:val="28"/>
        </w:rPr>
        <w:t>,</w:t>
      </w:r>
      <w:r>
        <w:rPr>
          <w:szCs w:val="28"/>
        </w:rPr>
        <w:t xml:space="preserve"> приказ</w:t>
      </w:r>
      <w:r w:rsidR="004A2D15">
        <w:rPr>
          <w:szCs w:val="28"/>
        </w:rPr>
        <w:t>ом</w:t>
      </w:r>
      <w:r>
        <w:rPr>
          <w:szCs w:val="28"/>
        </w:rPr>
        <w:t xml:space="preserve"> МЗ и СР РФ от 22.11.2004г. №255, приказом</w:t>
      </w:r>
      <w:r w:rsidR="003C5891">
        <w:rPr>
          <w:szCs w:val="28"/>
        </w:rPr>
        <w:t xml:space="preserve"> </w:t>
      </w:r>
      <w:r>
        <w:rPr>
          <w:szCs w:val="28"/>
        </w:rPr>
        <w:t>МЗ РФ №1175</w:t>
      </w:r>
    </w:p>
    <w:p w:rsidR="00F54644" w:rsidRPr="00D45DE6" w:rsidRDefault="00F54644" w:rsidP="0087655E">
      <w:pPr>
        <w:spacing w:line="276" w:lineRule="auto"/>
        <w:jc w:val="center"/>
        <w:rPr>
          <w:b/>
        </w:rPr>
      </w:pPr>
      <w:r w:rsidRPr="00D45DE6">
        <w:rPr>
          <w:b/>
        </w:rPr>
        <w:t>Лекарственное обеспечение федеральных льготников (№178-ФЗ)</w:t>
      </w:r>
    </w:p>
    <w:tbl>
      <w:tblPr>
        <w:tblW w:w="14463" w:type="dxa"/>
        <w:jc w:val="center"/>
        <w:tblInd w:w="-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491"/>
        <w:gridCol w:w="1559"/>
        <w:gridCol w:w="1559"/>
        <w:gridCol w:w="3198"/>
      </w:tblGrid>
      <w:tr w:rsidR="00F54644" w:rsidRPr="00D45DE6" w:rsidTr="00E63B05">
        <w:trPr>
          <w:trHeight w:val="101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№ п/п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2014 год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Динамика</w:t>
            </w:r>
          </w:p>
          <w:p w:rsidR="00F54644" w:rsidRPr="00E63B05" w:rsidRDefault="00F54644" w:rsidP="00E63B05">
            <w:pPr>
              <w:spacing w:line="276" w:lineRule="auto"/>
              <w:jc w:val="center"/>
              <w:rPr>
                <w:i/>
              </w:rPr>
            </w:pPr>
            <w:r w:rsidRPr="00D45DE6">
              <w:rPr>
                <w:i/>
              </w:rPr>
              <w:t>(в сравнении с 2013 годом %)</w:t>
            </w:r>
          </w:p>
        </w:tc>
      </w:tr>
      <w:tr w:rsidR="00F54644" w:rsidRPr="00D45DE6" w:rsidTr="000A2F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</w:pPr>
            <w:r w:rsidRPr="00D45DE6">
              <w:t>Численность федеральных льготников, сохранивших право на НСУ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1309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1228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-6,2</w:t>
            </w:r>
          </w:p>
        </w:tc>
      </w:tr>
      <w:tr w:rsidR="00F54644" w:rsidRPr="00D45DE6" w:rsidTr="000A2F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</w:pPr>
            <w:r w:rsidRPr="00D45DE6">
              <w:t>Количество рецептов на отсроченном обслуживании (нарастающим итогом за весь отчетный период)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-</w:t>
            </w:r>
          </w:p>
        </w:tc>
      </w:tr>
      <w:tr w:rsidR="00F54644" w:rsidRPr="0053656C" w:rsidTr="000A2F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</w:pPr>
            <w:r w:rsidRPr="00D45DE6">
              <w:t>Количество обращений граждан по вопросам лекарственного обеспечения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0A2F59">
            <w:pPr>
              <w:spacing w:line="276" w:lineRule="auto"/>
              <w:jc w:val="center"/>
            </w:pPr>
            <w:r w:rsidRPr="00D45DE6"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527391" w:rsidRDefault="00F54644" w:rsidP="000A2F59">
            <w:pPr>
              <w:spacing w:line="276" w:lineRule="auto"/>
              <w:jc w:val="center"/>
            </w:pPr>
            <w:r w:rsidRPr="00D45DE6">
              <w:t>0</w:t>
            </w:r>
          </w:p>
        </w:tc>
      </w:tr>
    </w:tbl>
    <w:p w:rsidR="00F54644" w:rsidRDefault="00F54644" w:rsidP="0087655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F54644" w:rsidRPr="0053656C" w:rsidRDefault="00F54644" w:rsidP="007D2C32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lastRenderedPageBreak/>
        <w:t>Проведенный анализ показателей позволяет сделать следующие выводы:</w:t>
      </w:r>
    </w:p>
    <w:p w:rsidR="00F54644" w:rsidRPr="0053656C" w:rsidRDefault="00F54644" w:rsidP="0087655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A2D15">
        <w:rPr>
          <w:bCs/>
          <w:sz w:val="28"/>
          <w:szCs w:val="28"/>
        </w:rPr>
        <w:t xml:space="preserve"> </w:t>
      </w:r>
      <w:r w:rsidRPr="0053656C">
        <w:rPr>
          <w:bCs/>
          <w:sz w:val="28"/>
          <w:szCs w:val="28"/>
        </w:rPr>
        <w:t>рецептов на отсроченном обслуживании в 2014 году не было</w:t>
      </w:r>
      <w:r>
        <w:rPr>
          <w:bCs/>
          <w:sz w:val="28"/>
          <w:szCs w:val="28"/>
        </w:rPr>
        <w:t>,</w:t>
      </w:r>
      <w:r w:rsidRPr="0053656C">
        <w:rPr>
          <w:bCs/>
          <w:sz w:val="28"/>
          <w:szCs w:val="28"/>
        </w:rPr>
        <w:t xml:space="preserve"> как и в 2013 году</w:t>
      </w:r>
      <w:r>
        <w:rPr>
          <w:bCs/>
          <w:sz w:val="28"/>
          <w:szCs w:val="28"/>
        </w:rPr>
        <w:t>, т.к. в течение года при необходимости производилась синонимическая замена ЛП.</w:t>
      </w:r>
    </w:p>
    <w:p w:rsidR="00F54644" w:rsidRDefault="00F54644" w:rsidP="0087655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3656C">
        <w:rPr>
          <w:bCs/>
          <w:sz w:val="28"/>
          <w:szCs w:val="28"/>
        </w:rPr>
        <w:t>- количество обращений граждан по вопросам лекарственного обеспечения в 2014г</w:t>
      </w:r>
      <w:r w:rsidR="004A2D15">
        <w:rPr>
          <w:bCs/>
          <w:sz w:val="28"/>
          <w:szCs w:val="28"/>
        </w:rPr>
        <w:t>.</w:t>
      </w:r>
      <w:r w:rsidRPr="00536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(5) </w:t>
      </w:r>
      <w:r w:rsidR="004A2D15">
        <w:rPr>
          <w:bCs/>
          <w:sz w:val="28"/>
          <w:szCs w:val="28"/>
        </w:rPr>
        <w:t>осталось на уровне</w:t>
      </w:r>
      <w:r w:rsidRPr="0053656C">
        <w:rPr>
          <w:bCs/>
          <w:sz w:val="28"/>
          <w:szCs w:val="28"/>
        </w:rPr>
        <w:t xml:space="preserve"> 2013г</w:t>
      </w:r>
      <w:r w:rsidR="004A2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</w:t>
      </w:r>
      <w:r w:rsidR="004A2D1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="004A2D15">
        <w:rPr>
          <w:bCs/>
          <w:sz w:val="28"/>
          <w:szCs w:val="28"/>
        </w:rPr>
        <w:t>. Из 5 обращений в 2014г.</w:t>
      </w:r>
      <w:r>
        <w:rPr>
          <w:bCs/>
          <w:sz w:val="28"/>
          <w:szCs w:val="28"/>
        </w:rPr>
        <w:t xml:space="preserve"> 3 обращения были сделаны</w:t>
      </w:r>
      <w:r w:rsidR="003C5891">
        <w:rPr>
          <w:bCs/>
          <w:sz w:val="28"/>
          <w:szCs w:val="28"/>
        </w:rPr>
        <w:t xml:space="preserve"> одним федеральным льготником </w:t>
      </w:r>
      <w:r>
        <w:rPr>
          <w:bCs/>
          <w:sz w:val="28"/>
          <w:szCs w:val="28"/>
        </w:rPr>
        <w:t>(Бабичева А.Г.)</w:t>
      </w:r>
      <w:r w:rsidR="00996628">
        <w:rPr>
          <w:bCs/>
          <w:sz w:val="28"/>
          <w:szCs w:val="28"/>
        </w:rPr>
        <w:t>.</w:t>
      </w:r>
    </w:p>
    <w:p w:rsidR="00996628" w:rsidRPr="00996628" w:rsidRDefault="00996628" w:rsidP="0087655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аптеке имеются остатки ЛП, поставленных по контрактам 2014г., так как были получены в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квартале 2014г., реализация их продолжается в 2015г. и заявка на 4 месяца 2015г. составлялась с их учетом.</w:t>
      </w:r>
    </w:p>
    <w:p w:rsidR="00F54644" w:rsidRPr="00D45DE6" w:rsidRDefault="00F54644" w:rsidP="0087655E">
      <w:pPr>
        <w:spacing w:line="276" w:lineRule="auto"/>
        <w:jc w:val="center"/>
        <w:rPr>
          <w:b/>
        </w:rPr>
      </w:pPr>
      <w:r w:rsidRPr="00D45DE6">
        <w:rPr>
          <w:b/>
        </w:rPr>
        <w:t>Лекарственное обеспечение региональных льготников на основании постановлений Правительства РФ от 30.07.1994г. №890, от 01.12.2004г. №175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11"/>
        <w:gridCol w:w="1859"/>
        <w:gridCol w:w="1984"/>
        <w:gridCol w:w="3261"/>
      </w:tblGrid>
      <w:tr w:rsidR="00F54644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№ п/п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Наименование показателей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2014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Динамика</w:t>
            </w:r>
          </w:p>
          <w:p w:rsidR="00F54644" w:rsidRPr="00E63B05" w:rsidRDefault="00F54644" w:rsidP="00E63B05">
            <w:pPr>
              <w:spacing w:line="276" w:lineRule="auto"/>
              <w:jc w:val="center"/>
              <w:rPr>
                <w:i/>
              </w:rPr>
            </w:pPr>
            <w:r w:rsidRPr="00D45DE6">
              <w:rPr>
                <w:i/>
              </w:rPr>
              <w:t>(в сравнении с 2013 годом %)</w:t>
            </w:r>
          </w:p>
        </w:tc>
      </w:tr>
      <w:tr w:rsidR="00F54644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</w:pPr>
            <w:r w:rsidRPr="00D45DE6">
              <w:t>Численность региональных льготников всего (чел.)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4309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4610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+7</w:t>
            </w:r>
          </w:p>
        </w:tc>
      </w:tr>
      <w:tr w:rsidR="00F54644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</w:pPr>
            <w:r w:rsidRPr="00D45DE6">
              <w:t>Количество собственных пунктов отпуска (шт.)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  <w:rPr>
                <w:i/>
              </w:rPr>
            </w:pPr>
          </w:p>
        </w:tc>
      </w:tr>
      <w:tr w:rsidR="00F54644" w:rsidRPr="00D45DE6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</w:pPr>
            <w:r w:rsidRPr="00D45DE6">
              <w:t>Сумма поставленных лекарственных препаратов, медицинских изделий, специализированных продуктов лечебного питания (руб.)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13</w:t>
            </w:r>
            <w:r w:rsidR="004D72F6">
              <w:t> </w:t>
            </w:r>
            <w:r w:rsidRPr="00D45DE6">
              <w:t>188</w:t>
            </w:r>
            <w:r w:rsidR="004D72F6">
              <w:t xml:space="preserve"> </w:t>
            </w:r>
            <w:r w:rsidRPr="00D45DE6">
              <w:t>964,74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36</w:t>
            </w:r>
            <w:r w:rsidR="004D72F6">
              <w:t> </w:t>
            </w:r>
            <w:r w:rsidRPr="00D45DE6">
              <w:t>648</w:t>
            </w:r>
            <w:r w:rsidR="004D72F6">
              <w:t xml:space="preserve"> </w:t>
            </w:r>
            <w:r w:rsidRPr="00D45DE6">
              <w:t>651,6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+277,9</w:t>
            </w:r>
          </w:p>
        </w:tc>
      </w:tr>
      <w:tr w:rsidR="00F54644" w:rsidRPr="0053656C" w:rsidTr="004D72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</w:pPr>
            <w:r w:rsidRPr="00D45DE6">
              <w:t>Количество обращений граждан по вопросам лекарственного обеспечения (шт.)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D45DE6" w:rsidRDefault="00F54644" w:rsidP="00E63B05">
            <w:pPr>
              <w:spacing w:line="276" w:lineRule="auto"/>
              <w:jc w:val="center"/>
            </w:pPr>
            <w:r w:rsidRPr="00D45DE6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4" w:rsidRPr="0053656C" w:rsidRDefault="00F54644" w:rsidP="00E63B05">
            <w:pPr>
              <w:spacing w:line="276" w:lineRule="auto"/>
              <w:jc w:val="center"/>
            </w:pPr>
            <w:r w:rsidRPr="00D45DE6">
              <w:t>-100</w:t>
            </w:r>
          </w:p>
        </w:tc>
      </w:tr>
    </w:tbl>
    <w:p w:rsidR="00F54644" w:rsidRDefault="00996628" w:rsidP="0087655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Обращений по вопросам лекарственного обеспечения от региональных льготников в 2014г. не поступало.</w:t>
      </w:r>
    </w:p>
    <w:p w:rsidR="00F54644" w:rsidRPr="0053656C" w:rsidRDefault="00F54644" w:rsidP="00131D3F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аптеке ГУЗ «ГБ №</w:t>
      </w:r>
      <w:r w:rsidR="00131D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 г. Тулы» имеются противоастматические препараты (Вентолин до 07.2015г. и Симбикорт</w:t>
      </w:r>
      <w:r w:rsidR="003C58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 09.2015г.), которые будут реализованы в соответствии со сроком </w:t>
      </w:r>
      <w:r w:rsidR="007D2C32">
        <w:rPr>
          <w:rFonts w:ascii="Times New Roman" w:hAnsi="Times New Roman"/>
          <w:sz w:val="28"/>
          <w:szCs w:val="28"/>
          <w:lang w:val="ru-RU"/>
        </w:rPr>
        <w:t>годности.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4644" w:rsidRDefault="005E72C3" w:rsidP="007D2C32">
      <w:pPr>
        <w:spacing w:line="276" w:lineRule="auto"/>
        <w:ind w:left="567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в 2014 г. уменьшилось количество обращений граждан по лекарственному обеспечению на 17 %, что связано с улучшением лекарственного обеспечения, как федеральных, так и региональных льготников.</w:t>
      </w:r>
    </w:p>
    <w:p w:rsidR="000D7126" w:rsidRPr="0053656C" w:rsidRDefault="005E72C3" w:rsidP="007D2C3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5DE6">
        <w:rPr>
          <w:rFonts w:ascii="Times New Roman" w:hAnsi="Times New Roman"/>
          <w:sz w:val="28"/>
          <w:szCs w:val="28"/>
          <w:u w:val="single"/>
        </w:rPr>
        <w:t>Предложения:</w:t>
      </w:r>
      <w:r w:rsidRPr="000D7126">
        <w:rPr>
          <w:sz w:val="28"/>
          <w:szCs w:val="28"/>
        </w:rPr>
        <w:t xml:space="preserve"> </w:t>
      </w:r>
      <w:r w:rsidR="000D7126" w:rsidRPr="0053656C">
        <w:rPr>
          <w:rFonts w:ascii="Times New Roman" w:hAnsi="Times New Roman"/>
          <w:sz w:val="28"/>
          <w:szCs w:val="28"/>
          <w:lang w:val="ru-RU"/>
        </w:rPr>
        <w:t>с января 2015г. после укомплектова</w:t>
      </w:r>
      <w:r w:rsidR="000D7126">
        <w:rPr>
          <w:rFonts w:ascii="Times New Roman" w:hAnsi="Times New Roman"/>
          <w:sz w:val="28"/>
          <w:szCs w:val="28"/>
          <w:lang w:val="ru-RU"/>
        </w:rPr>
        <w:t>ния физическим лицом организовать работу</w:t>
      </w:r>
      <w:r w:rsidR="000D7126" w:rsidRPr="0053656C">
        <w:rPr>
          <w:rFonts w:ascii="Times New Roman" w:hAnsi="Times New Roman"/>
          <w:sz w:val="28"/>
          <w:szCs w:val="28"/>
          <w:lang w:val="ru-RU"/>
        </w:rPr>
        <w:t xml:space="preserve"> аптечного пун</w:t>
      </w:r>
      <w:r w:rsidR="000D7126">
        <w:rPr>
          <w:rFonts w:ascii="Times New Roman" w:hAnsi="Times New Roman"/>
          <w:sz w:val="28"/>
          <w:szCs w:val="28"/>
          <w:lang w:val="ru-RU"/>
        </w:rPr>
        <w:t>кта по отпуску ЛП региональным льготникам по адресу: ул. Металлургов, д. 39/10 (в ноябре 2014 года получена лицензия на открытие аптечного пункта по отпуску ЛП).</w:t>
      </w:r>
    </w:p>
    <w:p w:rsidR="00682AA4" w:rsidRDefault="00682AA4" w:rsidP="0087655E">
      <w:pPr>
        <w:spacing w:line="276" w:lineRule="auto"/>
        <w:jc w:val="both"/>
      </w:pPr>
    </w:p>
    <w:p w:rsidR="00956865" w:rsidRPr="009E2358" w:rsidRDefault="00997550" w:rsidP="009E2358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9E2358">
        <w:rPr>
          <w:b/>
        </w:rPr>
        <w:br w:type="page"/>
      </w:r>
      <w:r w:rsidR="009E2358" w:rsidRPr="009E2358">
        <w:rPr>
          <w:b/>
        </w:rPr>
        <w:lastRenderedPageBreak/>
        <w:t>Работа с</w:t>
      </w:r>
      <w:r w:rsidR="009E2358">
        <w:rPr>
          <w:b/>
        </w:rPr>
        <w:t xml:space="preserve"> </w:t>
      </w:r>
      <w:r w:rsidR="009E2358" w:rsidRPr="009E2358">
        <w:rPr>
          <w:b/>
        </w:rPr>
        <w:t>кадрами</w:t>
      </w:r>
    </w:p>
    <w:p w:rsidR="000B63B5" w:rsidRDefault="00E120E0" w:rsidP="000B63B5">
      <w:pPr>
        <w:pStyle w:val="3"/>
        <w:tabs>
          <w:tab w:val="left" w:pos="5860"/>
        </w:tabs>
        <w:spacing w:after="0"/>
        <w:ind w:firstLine="720"/>
        <w:jc w:val="center"/>
        <w:rPr>
          <w:b/>
          <w:sz w:val="28"/>
          <w:szCs w:val="24"/>
          <w:lang w:val="ru-RU"/>
        </w:rPr>
      </w:pPr>
      <w:r w:rsidRPr="00E120E0">
        <w:rPr>
          <w:b/>
          <w:sz w:val="28"/>
          <w:szCs w:val="24"/>
          <w:lang w:val="ru-RU"/>
        </w:rPr>
        <w:t>Выполнение кадровой «дорожной карты» в 2014 году</w:t>
      </w:r>
    </w:p>
    <w:tbl>
      <w:tblPr>
        <w:tblW w:w="14110" w:type="dxa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2949"/>
        <w:gridCol w:w="1585"/>
        <w:gridCol w:w="1705"/>
        <w:gridCol w:w="3291"/>
      </w:tblGrid>
      <w:tr w:rsidR="00657213" w:rsidRPr="00B56156" w:rsidTr="0077124B">
        <w:trPr>
          <w:jc w:val="center"/>
        </w:trPr>
        <w:tc>
          <w:tcPr>
            <w:tcW w:w="4580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708"/>
              <w:jc w:val="center"/>
              <w:rPr>
                <w:szCs w:val="28"/>
              </w:rPr>
            </w:pP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7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План по «дорожной карте» на 2014 год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55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Принято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9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Уволено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5"/>
              <w:jc w:val="center"/>
              <w:rPr>
                <w:szCs w:val="28"/>
              </w:rPr>
            </w:pPr>
            <w:r w:rsidRPr="00B56156">
              <w:rPr>
                <w:bCs/>
                <w:szCs w:val="28"/>
              </w:rPr>
              <w:t>План по «дорожной карте» на 2015 год</w:t>
            </w:r>
          </w:p>
        </w:tc>
      </w:tr>
      <w:tr w:rsidR="00657213" w:rsidRPr="00B56156" w:rsidTr="0077124B">
        <w:trPr>
          <w:trHeight w:val="576"/>
          <w:jc w:val="center"/>
        </w:trPr>
        <w:tc>
          <w:tcPr>
            <w:tcW w:w="4580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rPr>
                <w:szCs w:val="28"/>
              </w:rPr>
            </w:pPr>
            <w:r w:rsidRPr="00B56156">
              <w:rPr>
                <w:bCs/>
                <w:szCs w:val="28"/>
              </w:rPr>
              <w:t>Врачи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55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9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1</w:t>
            </w:r>
            <w:r w:rsidR="009365B3">
              <w:rPr>
                <w:szCs w:val="28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57213" w:rsidRPr="00B56156" w:rsidTr="0077124B">
        <w:trPr>
          <w:trHeight w:val="576"/>
          <w:jc w:val="center"/>
        </w:trPr>
        <w:tc>
          <w:tcPr>
            <w:tcW w:w="4580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rPr>
                <w:szCs w:val="28"/>
              </w:rPr>
            </w:pPr>
            <w:r w:rsidRPr="00B56156">
              <w:rPr>
                <w:bCs/>
                <w:szCs w:val="28"/>
              </w:rPr>
              <w:t>Средние медицинские работники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55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27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9"/>
              <w:jc w:val="center"/>
              <w:rPr>
                <w:szCs w:val="28"/>
              </w:rPr>
            </w:pPr>
            <w:r w:rsidRPr="00B56156">
              <w:rPr>
                <w:szCs w:val="28"/>
              </w:rPr>
              <w:t>45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657213" w:rsidRPr="00B56156" w:rsidRDefault="00657213" w:rsidP="0077124B">
            <w:pPr>
              <w:spacing w:line="276" w:lineRule="auto"/>
              <w:ind w:firstLine="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956865" w:rsidRDefault="00956865" w:rsidP="009E2358">
      <w:pPr>
        <w:spacing w:line="276" w:lineRule="auto"/>
        <w:jc w:val="both"/>
      </w:pPr>
    </w:p>
    <w:p w:rsidR="000B63B5" w:rsidRPr="003C7DD0" w:rsidRDefault="000B63B5" w:rsidP="000B63B5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3C7DD0">
        <w:rPr>
          <w:szCs w:val="28"/>
        </w:rPr>
        <w:t>В период с 2010 года по 2014 год ГУЗ «Городская больница №</w:t>
      </w:r>
      <w:r>
        <w:rPr>
          <w:szCs w:val="28"/>
        </w:rPr>
        <w:t xml:space="preserve"> </w:t>
      </w:r>
      <w:r w:rsidRPr="003C7DD0">
        <w:rPr>
          <w:szCs w:val="28"/>
        </w:rPr>
        <w:t>11 г. Тулы» заключила трехсторонние контракты со студентами (</w:t>
      </w:r>
      <w:r w:rsidRPr="00844FCC">
        <w:rPr>
          <w:szCs w:val="28"/>
        </w:rPr>
        <w:t>7</w:t>
      </w:r>
      <w:r w:rsidRPr="003C7DD0">
        <w:rPr>
          <w:szCs w:val="28"/>
        </w:rPr>
        <w:t xml:space="preserve"> студентов), которые поступили в медицинские</w:t>
      </w:r>
      <w:r w:rsidR="003C5891">
        <w:rPr>
          <w:szCs w:val="28"/>
        </w:rPr>
        <w:t xml:space="preserve"> </w:t>
      </w:r>
      <w:r w:rsidRPr="003C7DD0">
        <w:rPr>
          <w:szCs w:val="28"/>
        </w:rPr>
        <w:t xml:space="preserve">университеты и по окончанию их, будут трудоустроены в наше лечебное учреждение.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35"/>
        <w:gridCol w:w="6662"/>
        <w:gridCol w:w="2268"/>
        <w:gridCol w:w="2410"/>
      </w:tblGrid>
      <w:tr w:rsidR="000B63B5" w:rsidRPr="000B63B5" w:rsidTr="000B63B5">
        <w:trPr>
          <w:trHeight w:val="589"/>
        </w:trPr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ФИО студента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Где учится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В каком году поступил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По специальности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Рябикин А.А.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Смоленская медицинская академия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2010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Борзов Е.А.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Тверская государственная академия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2011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Голуб З.Н.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РНИМУ им. Пирогова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2012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Луценко С.С.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Первый МГМУ им. Сеченова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2012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Морозов А.А.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Милованова Д.К.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Тульский государственный университет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  <w:tr w:rsidR="000B63B5" w:rsidRPr="000B63B5" w:rsidTr="000B63B5">
        <w:tc>
          <w:tcPr>
            <w:tcW w:w="64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Попова П.В.</w:t>
            </w:r>
          </w:p>
        </w:tc>
        <w:tc>
          <w:tcPr>
            <w:tcW w:w="6662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ГБОУ Рязанский государственный медицинский университет</w:t>
            </w:r>
          </w:p>
        </w:tc>
        <w:tc>
          <w:tcPr>
            <w:tcW w:w="226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2013 год</w:t>
            </w:r>
          </w:p>
        </w:tc>
        <w:tc>
          <w:tcPr>
            <w:tcW w:w="2410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Лечебное дело</w:t>
            </w:r>
          </w:p>
        </w:tc>
      </w:tr>
    </w:tbl>
    <w:p w:rsidR="000B63B5" w:rsidRDefault="000B63B5" w:rsidP="000B63B5">
      <w:pPr>
        <w:spacing w:line="276" w:lineRule="auto"/>
        <w:jc w:val="both"/>
        <w:rPr>
          <w:szCs w:val="28"/>
        </w:rPr>
      </w:pPr>
    </w:p>
    <w:p w:rsidR="00657213" w:rsidRDefault="00657213" w:rsidP="000B63B5">
      <w:pPr>
        <w:spacing w:line="276" w:lineRule="auto"/>
        <w:jc w:val="both"/>
        <w:rPr>
          <w:szCs w:val="28"/>
        </w:rPr>
      </w:pPr>
    </w:p>
    <w:p w:rsidR="00657213" w:rsidRDefault="00657213" w:rsidP="000B63B5">
      <w:pPr>
        <w:spacing w:line="276" w:lineRule="auto"/>
        <w:jc w:val="both"/>
        <w:rPr>
          <w:szCs w:val="28"/>
        </w:rPr>
      </w:pPr>
    </w:p>
    <w:p w:rsidR="00657213" w:rsidRDefault="00657213" w:rsidP="000B63B5">
      <w:pPr>
        <w:spacing w:line="276" w:lineRule="auto"/>
        <w:jc w:val="both"/>
        <w:rPr>
          <w:szCs w:val="28"/>
        </w:rPr>
      </w:pPr>
    </w:p>
    <w:p w:rsidR="00657213" w:rsidRPr="000B63B5" w:rsidRDefault="00657213" w:rsidP="000B63B5">
      <w:pPr>
        <w:spacing w:line="276" w:lineRule="auto"/>
        <w:jc w:val="both"/>
        <w:rPr>
          <w:szCs w:val="28"/>
        </w:rPr>
      </w:pPr>
    </w:p>
    <w:p w:rsidR="000B63B5" w:rsidRDefault="000B63B5" w:rsidP="000B63B5">
      <w:pPr>
        <w:shd w:val="clear" w:color="auto" w:fill="FFFFFF"/>
        <w:spacing w:line="276" w:lineRule="auto"/>
        <w:jc w:val="both"/>
        <w:rPr>
          <w:szCs w:val="28"/>
        </w:rPr>
      </w:pPr>
    </w:p>
    <w:p w:rsidR="000B63B5" w:rsidRDefault="000B63B5" w:rsidP="000B63B5">
      <w:pPr>
        <w:shd w:val="clear" w:color="auto" w:fill="FFFFFF"/>
        <w:spacing w:line="276" w:lineRule="auto"/>
        <w:jc w:val="both"/>
        <w:rPr>
          <w:szCs w:val="28"/>
        </w:rPr>
      </w:pPr>
    </w:p>
    <w:p w:rsidR="000B63B5" w:rsidRPr="00133C7F" w:rsidRDefault="000B63B5" w:rsidP="00133C7F">
      <w:pPr>
        <w:shd w:val="clear" w:color="auto" w:fill="FFFFFF"/>
        <w:spacing w:line="276" w:lineRule="auto"/>
        <w:jc w:val="center"/>
        <w:rPr>
          <w:b/>
          <w:szCs w:val="28"/>
        </w:rPr>
      </w:pPr>
      <w:r w:rsidRPr="00133C7F">
        <w:rPr>
          <w:b/>
          <w:szCs w:val="28"/>
        </w:rPr>
        <w:lastRenderedPageBreak/>
        <w:t>Возрастны</w:t>
      </w:r>
      <w:r w:rsidR="00133C7F" w:rsidRPr="00133C7F">
        <w:rPr>
          <w:b/>
          <w:szCs w:val="28"/>
        </w:rPr>
        <w:t>е показатели</w:t>
      </w:r>
    </w:p>
    <w:tbl>
      <w:tblPr>
        <w:tblW w:w="14677" w:type="dxa"/>
        <w:jc w:val="right"/>
        <w:tblInd w:w="-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029"/>
        <w:gridCol w:w="698"/>
        <w:gridCol w:w="907"/>
        <w:gridCol w:w="655"/>
        <w:gridCol w:w="674"/>
        <w:gridCol w:w="674"/>
        <w:gridCol w:w="674"/>
        <w:gridCol w:w="688"/>
        <w:gridCol w:w="978"/>
      </w:tblGrid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Медицинские и</w:t>
            </w:r>
          </w:p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фармацевтические</w:t>
            </w:r>
          </w:p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работники</w:t>
            </w:r>
          </w:p>
        </w:tc>
        <w:tc>
          <w:tcPr>
            <w:tcW w:w="1029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№ строки</w:t>
            </w:r>
          </w:p>
        </w:tc>
        <w:tc>
          <w:tcPr>
            <w:tcW w:w="698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Пол</w:t>
            </w:r>
          </w:p>
        </w:tc>
        <w:tc>
          <w:tcPr>
            <w:tcW w:w="5250" w:type="dxa"/>
            <w:gridSpan w:val="7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Число полных лет по состоянию на 1 января 2014 года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Всего</w:t>
            </w:r>
          </w:p>
        </w:tc>
        <w:tc>
          <w:tcPr>
            <w:tcW w:w="4343" w:type="dxa"/>
            <w:gridSpan w:val="6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в том числе: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29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До 36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36-45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46-50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51-55</w:t>
            </w:r>
          </w:p>
        </w:tc>
        <w:tc>
          <w:tcPr>
            <w:tcW w:w="688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56-60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133C7F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61 и более</w:t>
            </w:r>
          </w:p>
        </w:tc>
      </w:tr>
      <w:tr w:rsidR="000B63B5" w:rsidRPr="000B63B5" w:rsidTr="00133C7F">
        <w:trPr>
          <w:jc w:val="right"/>
        </w:trPr>
        <w:tc>
          <w:tcPr>
            <w:tcW w:w="7700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1</w:t>
            </w:r>
          </w:p>
        </w:tc>
        <w:tc>
          <w:tcPr>
            <w:tcW w:w="1029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2</w:t>
            </w:r>
          </w:p>
        </w:tc>
        <w:tc>
          <w:tcPr>
            <w:tcW w:w="698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3</w:t>
            </w:r>
          </w:p>
        </w:tc>
        <w:tc>
          <w:tcPr>
            <w:tcW w:w="907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4</w:t>
            </w:r>
          </w:p>
        </w:tc>
        <w:tc>
          <w:tcPr>
            <w:tcW w:w="655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5</w:t>
            </w:r>
          </w:p>
        </w:tc>
        <w:tc>
          <w:tcPr>
            <w:tcW w:w="674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6</w:t>
            </w:r>
          </w:p>
        </w:tc>
        <w:tc>
          <w:tcPr>
            <w:tcW w:w="674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7</w:t>
            </w:r>
          </w:p>
        </w:tc>
        <w:tc>
          <w:tcPr>
            <w:tcW w:w="674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8</w:t>
            </w:r>
          </w:p>
        </w:tc>
        <w:tc>
          <w:tcPr>
            <w:tcW w:w="688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9</w:t>
            </w:r>
          </w:p>
        </w:tc>
        <w:tc>
          <w:tcPr>
            <w:tcW w:w="978" w:type="dxa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10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0B63B5" w:rsidP="000B63B5">
            <w:pPr>
              <w:spacing w:line="276" w:lineRule="auto"/>
              <w:ind w:right="-154"/>
              <w:rPr>
                <w:szCs w:val="28"/>
              </w:rPr>
            </w:pPr>
            <w:r w:rsidRPr="000B63B5">
              <w:rPr>
                <w:szCs w:val="28"/>
              </w:rPr>
              <w:t>Врачи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01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" w:name="z1004_001_040"/>
            <w:bookmarkEnd w:id="1"/>
            <w:r w:rsidRPr="000B63B5">
              <w:rPr>
                <w:szCs w:val="28"/>
              </w:rPr>
              <w:t>29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" w:name="z1004_001_050"/>
            <w:bookmarkEnd w:id="2"/>
            <w:r w:rsidRPr="000B63B5">
              <w:rPr>
                <w:szCs w:val="28"/>
              </w:rPr>
              <w:t>7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" w:name="z1004_001_060"/>
            <w:bookmarkEnd w:id="3"/>
            <w:r w:rsidRPr="000B63B5">
              <w:rPr>
                <w:szCs w:val="28"/>
              </w:rPr>
              <w:t>7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  <w:lang w:val="en-US"/>
              </w:rPr>
            </w:pPr>
            <w:bookmarkStart w:id="4" w:name="z1004_001_070"/>
            <w:bookmarkEnd w:id="4"/>
            <w:r w:rsidRPr="000B63B5">
              <w:rPr>
                <w:szCs w:val="28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" w:name="z1004_001_080"/>
            <w:bookmarkEnd w:id="5"/>
            <w:r w:rsidRPr="000B63B5">
              <w:rPr>
                <w:szCs w:val="28"/>
              </w:rPr>
              <w:t>2</w:t>
            </w:r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" w:name="z1004_001_090"/>
            <w:bookmarkEnd w:id="6"/>
            <w:r w:rsidRPr="000B63B5">
              <w:rPr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7" w:name="z1004_001_100"/>
            <w:bookmarkEnd w:id="7"/>
            <w:r w:rsidRPr="000B63B5">
              <w:rPr>
                <w:szCs w:val="28"/>
              </w:rPr>
              <w:t>7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ind w:right="-154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02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8" w:name="z1004_002_040"/>
            <w:bookmarkEnd w:id="8"/>
            <w:r w:rsidRPr="000B63B5">
              <w:rPr>
                <w:szCs w:val="28"/>
              </w:rPr>
              <w:t>50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9" w:name="z1004_002_050"/>
            <w:bookmarkEnd w:id="9"/>
            <w:r w:rsidRPr="000B63B5">
              <w:rPr>
                <w:szCs w:val="28"/>
              </w:rPr>
              <w:t>12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0" w:name="z1004_002_060"/>
            <w:bookmarkEnd w:id="10"/>
            <w:r w:rsidRPr="000B63B5">
              <w:rPr>
                <w:szCs w:val="28"/>
              </w:rPr>
              <w:t>6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1" w:name="z1004_002_070"/>
            <w:bookmarkEnd w:id="11"/>
            <w:r w:rsidRPr="000B63B5">
              <w:rPr>
                <w:szCs w:val="28"/>
              </w:rPr>
              <w:t>1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2" w:name="z1004_002_080"/>
            <w:bookmarkEnd w:id="12"/>
            <w:r w:rsidRPr="000B63B5">
              <w:rPr>
                <w:szCs w:val="28"/>
              </w:rPr>
              <w:t>8</w:t>
            </w:r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3" w:name="z1004_002_090"/>
            <w:bookmarkEnd w:id="13"/>
            <w:r w:rsidRPr="000B63B5">
              <w:rPr>
                <w:szCs w:val="28"/>
              </w:rPr>
              <w:t>6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4" w:name="z1004_002_100"/>
            <w:bookmarkEnd w:id="14"/>
            <w:r w:rsidRPr="000B63B5">
              <w:rPr>
                <w:szCs w:val="28"/>
              </w:rPr>
              <w:t>17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  <w:r w:rsidRPr="000B63B5">
              <w:rPr>
                <w:szCs w:val="28"/>
              </w:rPr>
              <w:t xml:space="preserve">в том числе по организации здравоохранения (на должностях руководителей и их заместителей) 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03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5" w:name="z1004_003_040"/>
            <w:bookmarkEnd w:id="15"/>
            <w:r w:rsidRPr="000B63B5">
              <w:rPr>
                <w:szCs w:val="28"/>
              </w:rPr>
              <w:t>1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6" w:name="z1004_003_050"/>
            <w:bookmarkEnd w:id="16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7" w:name="z1004_003_060"/>
            <w:bookmarkEnd w:id="17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8" w:name="z1004_003_070"/>
            <w:bookmarkEnd w:id="18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19" w:name="z1004_003_080"/>
            <w:bookmarkEnd w:id="19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0" w:name="z1004_003_090"/>
            <w:bookmarkEnd w:id="20"/>
            <w:r w:rsidRPr="000B63B5">
              <w:rPr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1" w:name="z1004_003_100"/>
            <w:bookmarkEnd w:id="21"/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04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2" w:name="z1004_004_040"/>
            <w:bookmarkEnd w:id="22"/>
            <w:r w:rsidRPr="000B63B5">
              <w:rPr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3" w:name="z1004_004_050"/>
            <w:bookmarkEnd w:id="23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4" w:name="z1004_004_060"/>
            <w:bookmarkEnd w:id="24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5" w:name="z1004_004_070"/>
            <w:bookmarkEnd w:id="25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6" w:name="z1004_004_080"/>
            <w:bookmarkEnd w:id="26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7" w:name="z1004_004_090"/>
            <w:bookmarkEnd w:id="27"/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28" w:name="z1004_004_100"/>
            <w:bookmarkEnd w:id="28"/>
            <w:r w:rsidRPr="000B63B5">
              <w:rPr>
                <w:szCs w:val="28"/>
              </w:rPr>
              <w:t>2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133C7F" w:rsidP="000B63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врачи-педиатры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05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29" w:name="z1004_005_040"/>
            <w:bookmarkEnd w:id="29"/>
            <w:r>
              <w:rPr>
                <w:szCs w:val="28"/>
              </w:rPr>
              <w:t>1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0" w:name="z1004_005_050"/>
            <w:bookmarkEnd w:id="30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1" w:name="z1004_005_060"/>
            <w:bookmarkEnd w:id="31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2" w:name="z1004_005_070"/>
            <w:bookmarkEnd w:id="32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3" w:name="z1004_005_080"/>
            <w:bookmarkEnd w:id="33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4" w:name="z1004_005_090"/>
            <w:bookmarkEnd w:id="34"/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35" w:name="z1004_005_100"/>
            <w:bookmarkEnd w:id="35"/>
            <w:r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06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36" w:name="z1004_006_040"/>
            <w:bookmarkEnd w:id="36"/>
            <w:r>
              <w:rPr>
                <w:szCs w:val="28"/>
              </w:rPr>
              <w:t>2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7" w:name="z1004_006_050"/>
            <w:bookmarkEnd w:id="37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8" w:name="z1004_006_060"/>
            <w:bookmarkEnd w:id="38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39" w:name="z1004_006_070"/>
            <w:bookmarkEnd w:id="39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0" w:name="z1004_006_080"/>
            <w:bookmarkEnd w:id="40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1" w:name="z1004_006_090"/>
            <w:bookmarkEnd w:id="41"/>
            <w:r w:rsidRPr="000B63B5">
              <w:rPr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2" w:name="z1004_006_100"/>
            <w:bookmarkEnd w:id="42"/>
            <w:r w:rsidRPr="000B63B5"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133C7F" w:rsidP="000B63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врачи-терапевты участковые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07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3" w:name="z1004_007_040"/>
            <w:bookmarkEnd w:id="43"/>
            <w:r>
              <w:rPr>
                <w:szCs w:val="28"/>
              </w:rPr>
              <w:t>5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4" w:name="z1004_007_050"/>
            <w:bookmarkEnd w:id="44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5" w:name="z1004_007_060"/>
            <w:bookmarkEnd w:id="45"/>
            <w:r>
              <w:rPr>
                <w:szCs w:val="28"/>
              </w:rPr>
              <w:t>2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46" w:name="z1004_007_070"/>
            <w:bookmarkEnd w:id="46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7" w:name="z1004_007_080"/>
            <w:bookmarkEnd w:id="47"/>
            <w:r>
              <w:rPr>
                <w:szCs w:val="28"/>
              </w:rPr>
              <w:t>1</w:t>
            </w:r>
          </w:p>
        </w:tc>
        <w:tc>
          <w:tcPr>
            <w:tcW w:w="68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8" w:name="z1004_007_090"/>
            <w:bookmarkEnd w:id="48"/>
            <w:r>
              <w:rPr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49" w:name="z1004_007_100"/>
            <w:bookmarkEnd w:id="49"/>
            <w:r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08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0" w:name="z1004_008_040"/>
            <w:bookmarkEnd w:id="50"/>
            <w:r>
              <w:rPr>
                <w:szCs w:val="28"/>
              </w:rPr>
              <w:t>12</w:t>
            </w:r>
          </w:p>
        </w:tc>
        <w:tc>
          <w:tcPr>
            <w:tcW w:w="655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1" w:name="z1004_008_050"/>
            <w:bookmarkEnd w:id="51"/>
            <w:r>
              <w:rPr>
                <w:szCs w:val="28"/>
              </w:rPr>
              <w:t>2</w:t>
            </w:r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2" w:name="z1004_008_060"/>
            <w:bookmarkEnd w:id="52"/>
            <w:r>
              <w:rPr>
                <w:szCs w:val="28"/>
              </w:rPr>
              <w:t>1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3" w:name="z1004_008_070"/>
            <w:bookmarkEnd w:id="53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4" w:name="z1004_008_080"/>
            <w:bookmarkEnd w:id="54"/>
            <w:r>
              <w:rPr>
                <w:szCs w:val="28"/>
              </w:rPr>
              <w:t>1</w:t>
            </w:r>
          </w:p>
        </w:tc>
        <w:tc>
          <w:tcPr>
            <w:tcW w:w="68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5" w:name="z1004_008_090"/>
            <w:bookmarkEnd w:id="55"/>
            <w:r>
              <w:rPr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6" w:name="z1004_008_100"/>
            <w:bookmarkEnd w:id="56"/>
            <w:r>
              <w:rPr>
                <w:szCs w:val="28"/>
              </w:rPr>
              <w:t>6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 w:val="restart"/>
            <w:vAlign w:val="center"/>
          </w:tcPr>
          <w:p w:rsidR="000B63B5" w:rsidRPr="000B63B5" w:rsidRDefault="00133C7F" w:rsidP="000B63B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врачи-терапевты терапевтического отделения</w:t>
            </w: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09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М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57" w:name="z1004_009_040"/>
            <w:bookmarkEnd w:id="57"/>
            <w:r>
              <w:rPr>
                <w:szCs w:val="28"/>
              </w:rPr>
              <w:t>1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8" w:name="z1004_009_050"/>
            <w:bookmarkEnd w:id="58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59" w:name="z1004_009_060"/>
            <w:bookmarkEnd w:id="59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0" w:name="z1004_009_070"/>
            <w:bookmarkEnd w:id="60"/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1" w:name="z1004_009_080"/>
            <w:bookmarkEnd w:id="61"/>
          </w:p>
        </w:tc>
        <w:tc>
          <w:tcPr>
            <w:tcW w:w="68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2" w:name="z1004_009_090"/>
            <w:bookmarkEnd w:id="62"/>
          </w:p>
        </w:tc>
        <w:tc>
          <w:tcPr>
            <w:tcW w:w="97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3" w:name="z1004_009_100"/>
            <w:bookmarkEnd w:id="63"/>
            <w:r>
              <w:rPr>
                <w:szCs w:val="28"/>
              </w:rPr>
              <w:t>1</w:t>
            </w:r>
          </w:p>
        </w:tc>
      </w:tr>
      <w:tr w:rsidR="000B63B5" w:rsidRPr="000B63B5" w:rsidTr="00133C7F">
        <w:trPr>
          <w:cantSplit/>
          <w:jc w:val="right"/>
        </w:trPr>
        <w:tc>
          <w:tcPr>
            <w:tcW w:w="7700" w:type="dxa"/>
            <w:vMerge/>
            <w:vAlign w:val="center"/>
          </w:tcPr>
          <w:p w:rsidR="000B63B5" w:rsidRPr="000B63B5" w:rsidRDefault="000B63B5" w:rsidP="000B63B5">
            <w:pPr>
              <w:spacing w:line="276" w:lineRule="auto"/>
              <w:rPr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0B63B5">
              <w:rPr>
                <w:b/>
                <w:bCs/>
                <w:szCs w:val="28"/>
              </w:rPr>
              <w:t>10</w:t>
            </w:r>
          </w:p>
        </w:tc>
        <w:tc>
          <w:tcPr>
            <w:tcW w:w="69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r w:rsidRPr="000B63B5">
              <w:rPr>
                <w:szCs w:val="28"/>
              </w:rPr>
              <w:t>Ж</w:t>
            </w:r>
          </w:p>
        </w:tc>
        <w:tc>
          <w:tcPr>
            <w:tcW w:w="907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4" w:name="z1004_010_040"/>
            <w:bookmarkEnd w:id="64"/>
            <w:r>
              <w:rPr>
                <w:szCs w:val="28"/>
              </w:rPr>
              <w:t>4</w:t>
            </w:r>
          </w:p>
        </w:tc>
        <w:tc>
          <w:tcPr>
            <w:tcW w:w="655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5" w:name="z1004_010_050"/>
            <w:bookmarkEnd w:id="65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6" w:name="z1004_010_060"/>
            <w:bookmarkEnd w:id="66"/>
            <w:r>
              <w:rPr>
                <w:szCs w:val="28"/>
              </w:rPr>
              <w:t>1</w:t>
            </w:r>
          </w:p>
        </w:tc>
        <w:tc>
          <w:tcPr>
            <w:tcW w:w="674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67" w:name="z1004_010_070"/>
            <w:bookmarkEnd w:id="67"/>
          </w:p>
        </w:tc>
        <w:tc>
          <w:tcPr>
            <w:tcW w:w="674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8" w:name="z1004_010_080"/>
            <w:bookmarkEnd w:id="68"/>
            <w:r>
              <w:rPr>
                <w:szCs w:val="28"/>
              </w:rPr>
              <w:t>1</w:t>
            </w:r>
          </w:p>
        </w:tc>
        <w:tc>
          <w:tcPr>
            <w:tcW w:w="688" w:type="dxa"/>
            <w:vAlign w:val="center"/>
          </w:tcPr>
          <w:p w:rsidR="000B63B5" w:rsidRPr="000B63B5" w:rsidRDefault="00133C7F" w:rsidP="000B63B5">
            <w:pPr>
              <w:spacing w:line="276" w:lineRule="auto"/>
              <w:jc w:val="center"/>
              <w:rPr>
                <w:szCs w:val="28"/>
              </w:rPr>
            </w:pPr>
            <w:bookmarkStart w:id="69" w:name="z1004_010_090"/>
            <w:bookmarkEnd w:id="69"/>
            <w:r>
              <w:rPr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0B63B5" w:rsidRPr="000B63B5" w:rsidRDefault="000B63B5" w:rsidP="000B63B5">
            <w:pPr>
              <w:spacing w:line="276" w:lineRule="auto"/>
              <w:jc w:val="center"/>
              <w:rPr>
                <w:szCs w:val="28"/>
              </w:rPr>
            </w:pPr>
            <w:bookmarkStart w:id="70" w:name="z1004_010_100"/>
            <w:bookmarkEnd w:id="70"/>
          </w:p>
        </w:tc>
      </w:tr>
    </w:tbl>
    <w:p w:rsidR="00956865" w:rsidRDefault="00956865" w:rsidP="0087655E">
      <w:pPr>
        <w:spacing w:line="276" w:lineRule="auto"/>
        <w:ind w:firstLine="708"/>
        <w:jc w:val="both"/>
      </w:pPr>
    </w:p>
    <w:p w:rsidR="00131D3F" w:rsidRDefault="00131D3F" w:rsidP="007D2C32">
      <w:pPr>
        <w:spacing w:line="276" w:lineRule="auto"/>
        <w:ind w:left="567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в 2014 г. кадровая дорожная карта не выполнена.</w:t>
      </w:r>
    </w:p>
    <w:p w:rsidR="00131D3F" w:rsidRPr="0053656C" w:rsidRDefault="00131D3F" w:rsidP="007D2C3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5DE6">
        <w:rPr>
          <w:rFonts w:ascii="Times New Roman" w:hAnsi="Times New Roman"/>
          <w:sz w:val="28"/>
          <w:szCs w:val="28"/>
          <w:u w:val="single"/>
        </w:rPr>
        <w:t>Предложения:</w:t>
      </w:r>
      <w:r w:rsidRPr="000D7126">
        <w:rPr>
          <w:sz w:val="28"/>
          <w:szCs w:val="28"/>
        </w:rPr>
        <w:t xml:space="preserve"> </w:t>
      </w:r>
      <w:r w:rsidRPr="00131D3F">
        <w:rPr>
          <w:rFonts w:ascii="Times New Roman" w:hAnsi="Times New Roman"/>
          <w:sz w:val="28"/>
          <w:szCs w:val="28"/>
          <w:lang w:val="ru-RU"/>
        </w:rPr>
        <w:t>для повышения процента укомплектованности кадрами проводить работу по привлечению молодых специалистов, участвуя в «Ярмарках вакансий».</w:t>
      </w:r>
    </w:p>
    <w:p w:rsidR="00546D7A" w:rsidRPr="00546D7A" w:rsidRDefault="00546D7A" w:rsidP="00546D7A">
      <w:pPr>
        <w:spacing w:line="276" w:lineRule="auto"/>
        <w:ind w:firstLine="708"/>
        <w:jc w:val="center"/>
        <w:rPr>
          <w:b/>
        </w:rPr>
      </w:pPr>
      <w:r w:rsidRPr="00546D7A">
        <w:rPr>
          <w:b/>
        </w:rPr>
        <w:t>Перевод на «Эффективный контракт»</w:t>
      </w:r>
    </w:p>
    <w:tbl>
      <w:tblPr>
        <w:tblW w:w="12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80"/>
        <w:gridCol w:w="2040"/>
        <w:gridCol w:w="1920"/>
        <w:gridCol w:w="3920"/>
      </w:tblGrid>
      <w:tr w:rsidR="00546D7A" w:rsidRPr="00546D7A" w:rsidTr="00B56156">
        <w:trPr>
          <w:trHeight w:val="620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№</w:t>
            </w:r>
          </w:p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п/п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0C74D2" w:rsidP="00B56156">
            <w:pPr>
              <w:spacing w:line="276" w:lineRule="auto"/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По штату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Кол-во физ. лиц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Переведено на эффективный контракт на 15.02.2015</w:t>
            </w:r>
          </w:p>
        </w:tc>
      </w:tr>
      <w:tr w:rsidR="00546D7A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</w:pPr>
            <w:r w:rsidRPr="00546D7A">
              <w:t>врачи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177,25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85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22</w:t>
            </w:r>
          </w:p>
        </w:tc>
      </w:tr>
      <w:tr w:rsidR="00546D7A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</w:pPr>
            <w:r w:rsidRPr="00546D7A">
              <w:t>средний медицинский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448,25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222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25</w:t>
            </w:r>
          </w:p>
        </w:tc>
      </w:tr>
      <w:tr w:rsidR="00546D7A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lastRenderedPageBreak/>
              <w:t>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</w:pPr>
            <w:r w:rsidRPr="00546D7A">
              <w:t>младший медицинский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210,25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110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4</w:t>
            </w:r>
          </w:p>
        </w:tc>
      </w:tr>
      <w:tr w:rsidR="00546D7A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</w:pPr>
            <w:r w:rsidRPr="00546D7A">
              <w:t>административно-управленческий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27,0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27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14</w:t>
            </w:r>
          </w:p>
        </w:tc>
      </w:tr>
      <w:tr w:rsidR="00546D7A" w:rsidRPr="00546D7A" w:rsidTr="00B56156">
        <w:trPr>
          <w:trHeight w:val="576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B56156">
              <w:rPr>
                <w:bCs/>
              </w:rPr>
              <w:t>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</w:pPr>
            <w:r w:rsidRPr="00546D7A">
              <w:t>прочий персонал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130,50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106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0C74D2" w:rsidRPr="00546D7A" w:rsidRDefault="00546D7A" w:rsidP="00B56156">
            <w:pPr>
              <w:spacing w:line="276" w:lineRule="auto"/>
              <w:jc w:val="center"/>
            </w:pPr>
            <w:r w:rsidRPr="00546D7A">
              <w:t>1</w:t>
            </w:r>
          </w:p>
        </w:tc>
      </w:tr>
    </w:tbl>
    <w:p w:rsidR="00131D3F" w:rsidRDefault="00131D3F" w:rsidP="007D2C32">
      <w:pPr>
        <w:spacing w:line="276" w:lineRule="auto"/>
        <w:ind w:left="567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в 2014 г. начат перевод и прием новых сотрудников на «Эффективный контракт».</w:t>
      </w:r>
    </w:p>
    <w:p w:rsidR="00131D3F" w:rsidRPr="0053656C" w:rsidRDefault="00131D3F" w:rsidP="007D2C3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5DE6">
        <w:rPr>
          <w:rFonts w:ascii="Times New Roman" w:hAnsi="Times New Roman"/>
          <w:sz w:val="28"/>
          <w:szCs w:val="28"/>
          <w:u w:val="single"/>
        </w:rPr>
        <w:t>Предложения: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продолжить и активизировать работу в 2015г. </w:t>
      </w:r>
      <w:r w:rsidR="00245386">
        <w:rPr>
          <w:rFonts w:ascii="Times New Roman" w:hAnsi="Times New Roman"/>
          <w:sz w:val="28"/>
          <w:szCs w:val="28"/>
          <w:lang w:val="ru-RU"/>
        </w:rPr>
        <w:t>по оформлению «Эффективных контрактов»</w:t>
      </w:r>
      <w:r w:rsidRPr="00131D3F">
        <w:rPr>
          <w:rFonts w:ascii="Times New Roman" w:hAnsi="Times New Roman"/>
          <w:sz w:val="28"/>
          <w:szCs w:val="28"/>
          <w:lang w:val="ru-RU"/>
        </w:rPr>
        <w:t>.</w:t>
      </w:r>
    </w:p>
    <w:p w:rsidR="007D2C32" w:rsidRDefault="007D2C32" w:rsidP="00546D7A">
      <w:pPr>
        <w:spacing w:line="276" w:lineRule="auto"/>
        <w:jc w:val="both"/>
      </w:pPr>
    </w:p>
    <w:p w:rsidR="00546D7A" w:rsidRPr="00546D7A" w:rsidRDefault="00546D7A" w:rsidP="00546D7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Оптимизация структуры учреждения</w:t>
      </w:r>
    </w:p>
    <w:p w:rsidR="00956865" w:rsidRPr="00546D7A" w:rsidRDefault="00546D7A" w:rsidP="00546D7A">
      <w:pPr>
        <w:spacing w:line="276" w:lineRule="auto"/>
        <w:jc w:val="center"/>
        <w:rPr>
          <w:b/>
        </w:rPr>
      </w:pPr>
      <w:r>
        <w:rPr>
          <w:b/>
        </w:rPr>
        <w:t>Оптимизация штатной численности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129"/>
        <w:gridCol w:w="1415"/>
        <w:gridCol w:w="2551"/>
        <w:gridCol w:w="2268"/>
        <w:gridCol w:w="3621"/>
      </w:tblGrid>
      <w:tr w:rsidR="00546D7A" w:rsidRPr="00546D7A" w:rsidTr="00B56156">
        <w:trPr>
          <w:trHeight w:val="300"/>
        </w:trPr>
        <w:tc>
          <w:tcPr>
            <w:tcW w:w="15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D7A" w:rsidRPr="00B56156" w:rsidRDefault="00546D7A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Дорожная карта оптимизации структуры ГУЗ "Городская больница № 11 г. Тулы"</w:t>
            </w:r>
            <w:r w:rsidR="003C5891">
              <w:rPr>
                <w:b/>
                <w:bCs/>
              </w:rPr>
              <w:t xml:space="preserve"> </w:t>
            </w:r>
            <w:r w:rsidRPr="00B56156">
              <w:rPr>
                <w:b/>
                <w:bCs/>
              </w:rPr>
              <w:t>и численности работников</w:t>
            </w:r>
          </w:p>
        </w:tc>
      </w:tr>
      <w:tr w:rsidR="00546D7A" w:rsidRPr="00546D7A" w:rsidTr="00B56156">
        <w:trPr>
          <w:trHeight w:val="1335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Мероприятие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Основание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Результат сокращения численности, в том числе физических лиц по должностям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Период за который будет получен экономический эффект, месяцев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Экономический эффект до конца 2015 год</w:t>
            </w:r>
            <w:r w:rsidR="00ED2B9E">
              <w:t>а</w:t>
            </w:r>
            <w:r w:rsidRPr="00546D7A">
              <w:t>, тыс. руб. (з/пл+стр.взносы 30.2%)</w:t>
            </w:r>
          </w:p>
        </w:tc>
      </w:tr>
      <w:tr w:rsidR="00546D7A" w:rsidRPr="00546D7A" w:rsidTr="00B56156">
        <w:trPr>
          <w:trHeight w:val="15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Сокращение численности фельдшеров в фельдшерских здравпунктах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Закрытие фельдшерских здравпунктов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янв.15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фельдшера -19/19 , медицинские сестры - 1/1, санитарки - 2/2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546D7A" w:rsidRDefault="00996628" w:rsidP="00996628">
            <w:pPr>
              <w:spacing w:line="276" w:lineRule="auto"/>
            </w:pPr>
            <w:r>
              <w:t>Э</w:t>
            </w:r>
            <w:r w:rsidR="00546D7A" w:rsidRPr="00546D7A">
              <w:t>кономический эффект отсутствует в связи с ликвидацией хозрасчетных подразделений</w:t>
            </w:r>
          </w:p>
        </w:tc>
      </w:tr>
      <w:tr w:rsidR="00546D7A" w:rsidRPr="00546D7A" w:rsidTr="00B56156">
        <w:trPr>
          <w:trHeight w:val="9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Сокращение численности водителей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уменьшение автопарка, в связи со списанием автотранспорта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апр.15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водители - 5,25/0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май 2015-</w:t>
            </w:r>
            <w:r w:rsidR="00677825">
              <w:t>декабрь</w:t>
            </w:r>
            <w:r w:rsidRPr="00546D7A">
              <w:t xml:space="preserve"> 2015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820,3</w:t>
            </w:r>
          </w:p>
        </w:tc>
      </w:tr>
      <w:tr w:rsidR="00546D7A" w:rsidRPr="00546D7A" w:rsidTr="00B56156">
        <w:trPr>
          <w:trHeight w:val="9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сокращение численности бухгалтерии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автоматизация учета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апр.15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бухгалтер - 1/0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677825" w:rsidP="00B56156">
            <w:pPr>
              <w:spacing w:line="276" w:lineRule="auto"/>
              <w:jc w:val="center"/>
            </w:pPr>
            <w:r w:rsidRPr="00546D7A">
              <w:t>май 2015-</w:t>
            </w:r>
            <w:r>
              <w:t>декабрь</w:t>
            </w:r>
            <w:r w:rsidRPr="00546D7A">
              <w:t xml:space="preserve"> 2015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229,2</w:t>
            </w:r>
          </w:p>
        </w:tc>
      </w:tr>
      <w:tr w:rsidR="00546D7A" w:rsidRPr="00546D7A" w:rsidTr="00B56156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сокращение численности ММП</w:t>
            </w:r>
            <w:r w:rsidR="00B56755">
              <w:t xml:space="preserve"> (поликлиника)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инвентаризация должностей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апр.15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санитарка -4,5/0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677825" w:rsidP="00B56156">
            <w:pPr>
              <w:spacing w:line="276" w:lineRule="auto"/>
              <w:jc w:val="center"/>
            </w:pPr>
            <w:r w:rsidRPr="00546D7A">
              <w:t>май 2015-</w:t>
            </w:r>
            <w:r>
              <w:t>декабрь</w:t>
            </w:r>
            <w:r w:rsidRPr="00546D7A">
              <w:t xml:space="preserve"> 2015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706,5</w:t>
            </w:r>
          </w:p>
        </w:tc>
      </w:tr>
      <w:tr w:rsidR="00546D7A" w:rsidRPr="00546D7A" w:rsidTr="00B56156">
        <w:trPr>
          <w:trHeight w:val="18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 xml:space="preserve">перевод ММП в прочий </w:t>
            </w:r>
            <w:r w:rsidR="00677825" w:rsidRPr="00546D7A">
              <w:t>персонал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характер работы не соответствует занимаемым должностям, перевод из ММП в прочий персонал -17 шт. ед</w:t>
            </w:r>
            <w:r w:rsidR="00677825">
              <w:t>.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апр.15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677825" w:rsidP="00B56156">
            <w:pPr>
              <w:spacing w:line="276" w:lineRule="auto"/>
              <w:jc w:val="center"/>
            </w:pPr>
            <w:r w:rsidRPr="00546D7A">
              <w:t>С</w:t>
            </w:r>
            <w:r w:rsidR="00546D7A" w:rsidRPr="00546D7A">
              <w:t>анитарки</w:t>
            </w:r>
            <w:r>
              <w:t xml:space="preserve"> </w:t>
            </w:r>
            <w:r w:rsidR="00546D7A" w:rsidRPr="00546D7A">
              <w:t>-17, уборщицы</w:t>
            </w:r>
            <w:r>
              <w:t xml:space="preserve"> </w:t>
            </w:r>
            <w:r w:rsidR="00546D7A" w:rsidRPr="00546D7A">
              <w:t>(дворники) +17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677825" w:rsidP="00B56156">
            <w:pPr>
              <w:spacing w:line="276" w:lineRule="auto"/>
              <w:jc w:val="center"/>
            </w:pPr>
            <w:r w:rsidRPr="00546D7A">
              <w:t>май 2015-</w:t>
            </w:r>
            <w:r>
              <w:t>декабрь</w:t>
            </w:r>
            <w:r w:rsidRPr="00546D7A">
              <w:t xml:space="preserve"> 2015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354,1</w:t>
            </w:r>
          </w:p>
        </w:tc>
      </w:tr>
      <w:tr w:rsidR="00546D7A" w:rsidRPr="00546D7A" w:rsidTr="00B56156">
        <w:trPr>
          <w:trHeight w:val="12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сокращение численности среднего медицинского персонала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инвентаризация должностей по отделениям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апр.15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СМП -0,5/0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677825" w:rsidP="00B56156">
            <w:pPr>
              <w:spacing w:line="276" w:lineRule="auto"/>
              <w:jc w:val="center"/>
            </w:pPr>
            <w:r w:rsidRPr="00546D7A">
              <w:t>май 2015-</w:t>
            </w:r>
            <w:r>
              <w:t>декабрь</w:t>
            </w:r>
            <w:r w:rsidRPr="00546D7A">
              <w:t xml:space="preserve"> 2015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  <w:r w:rsidRPr="00546D7A">
              <w:t>118,8</w:t>
            </w:r>
          </w:p>
        </w:tc>
      </w:tr>
      <w:tr w:rsidR="00546D7A" w:rsidRPr="00546D7A" w:rsidTr="00B56156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46D7A" w:rsidRPr="00B56156" w:rsidRDefault="00546D7A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46D7A" w:rsidRPr="00546D7A" w:rsidRDefault="00677825" w:rsidP="00B56156">
            <w:pPr>
              <w:spacing w:line="276" w:lineRule="auto"/>
              <w:jc w:val="center"/>
            </w:pPr>
            <w:r>
              <w:t>33,25/22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6D7A" w:rsidRPr="00546D7A" w:rsidRDefault="00546D7A" w:rsidP="00B56156">
            <w:pPr>
              <w:spacing w:line="276" w:lineRule="auto"/>
              <w:jc w:val="center"/>
            </w:pP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546D7A" w:rsidRPr="00B56156" w:rsidRDefault="00546D7A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2228,9</w:t>
            </w:r>
          </w:p>
        </w:tc>
      </w:tr>
    </w:tbl>
    <w:p w:rsidR="00956865" w:rsidRDefault="00956865" w:rsidP="00546D7A">
      <w:pPr>
        <w:spacing w:line="276" w:lineRule="auto"/>
        <w:jc w:val="both"/>
      </w:pPr>
    </w:p>
    <w:p w:rsidR="00657213" w:rsidRDefault="00657213" w:rsidP="00546D7A">
      <w:pPr>
        <w:spacing w:line="276" w:lineRule="auto"/>
        <w:jc w:val="both"/>
      </w:pPr>
    </w:p>
    <w:p w:rsidR="00657213" w:rsidRDefault="00657213" w:rsidP="00546D7A">
      <w:pPr>
        <w:spacing w:line="276" w:lineRule="auto"/>
        <w:jc w:val="both"/>
      </w:pPr>
    </w:p>
    <w:p w:rsidR="00657213" w:rsidRDefault="00657213" w:rsidP="00546D7A">
      <w:pPr>
        <w:spacing w:line="276" w:lineRule="auto"/>
        <w:jc w:val="both"/>
      </w:pPr>
    </w:p>
    <w:p w:rsidR="00657213" w:rsidRDefault="00657213" w:rsidP="00546D7A">
      <w:pPr>
        <w:spacing w:line="276" w:lineRule="auto"/>
        <w:jc w:val="both"/>
      </w:pPr>
    </w:p>
    <w:p w:rsidR="00657213" w:rsidRDefault="00657213" w:rsidP="00546D7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07"/>
        <w:gridCol w:w="1709"/>
        <w:gridCol w:w="964"/>
        <w:gridCol w:w="1194"/>
        <w:gridCol w:w="1020"/>
        <w:gridCol w:w="2078"/>
        <w:gridCol w:w="2191"/>
        <w:gridCol w:w="2989"/>
      </w:tblGrid>
      <w:tr w:rsidR="000C74D2" w:rsidRPr="000C74D2" w:rsidTr="00B56156">
        <w:trPr>
          <w:trHeight w:val="630"/>
        </w:trPr>
        <w:tc>
          <w:tcPr>
            <w:tcW w:w="617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Показатель</w:t>
            </w:r>
          </w:p>
        </w:tc>
        <w:tc>
          <w:tcPr>
            <w:tcW w:w="4887" w:type="dxa"/>
            <w:gridSpan w:val="4"/>
            <w:shd w:val="clear" w:color="auto" w:fill="auto"/>
            <w:noWrap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Значение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% исполнения к плановому показателю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Судебные разбирательства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B56156" w:rsidRDefault="000C74D2" w:rsidP="00B56156">
            <w:pPr>
              <w:spacing w:line="276" w:lineRule="auto"/>
              <w:jc w:val="center"/>
              <w:rPr>
                <w:b/>
                <w:bCs/>
              </w:rPr>
            </w:pPr>
            <w:r w:rsidRPr="00B56156">
              <w:rPr>
                <w:b/>
                <w:bCs/>
              </w:rPr>
              <w:t>Пояснение</w:t>
            </w:r>
          </w:p>
        </w:tc>
      </w:tr>
      <w:tr w:rsidR="000C74D2" w:rsidRPr="000C74D2" w:rsidTr="00B56156">
        <w:trPr>
          <w:trHeight w:val="975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Численность на 31.12.2014, ед.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F71177" w:rsidP="00B56156">
            <w:pPr>
              <w:spacing w:line="276" w:lineRule="auto"/>
              <w:jc w:val="center"/>
            </w:pPr>
            <w:r>
              <w:t>Штат</w:t>
            </w:r>
            <w:r w:rsidR="000C74D2" w:rsidRPr="000C74D2">
              <w:t>ная численность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Физ. лица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Занятые ставки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К совм-тва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 неукомплектованности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Зам. гл. врача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F71177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Врачи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176,25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164,5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1,83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Ср. м/п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454,25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219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454,25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2,07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Мл. м/п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210,25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104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210,25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2,02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Адм. упр.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60258F" w:rsidP="00B5615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Рабочие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92,5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1,23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Прочие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Всего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975,25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530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1,82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765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Исполнение Указа 597 за 2014 г., тыс.руб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 неисполнения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Врачи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37,4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Ср. и/п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19,9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Мл. м/п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13,1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100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Средняя по учр.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20,1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76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Соотношение з-ты гл. врача к средней по учр.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2,77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 xml:space="preserve">Исполнение плановых показателей ПГГ </w:t>
            </w:r>
            <w:r w:rsidRPr="000C74D2">
              <w:lastRenderedPageBreak/>
              <w:t>(омс)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lastRenderedPageBreak/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 неисполнения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Стационар, зак. сл.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6320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Поликлиника, пос.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219716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Дн. стационар, пац. дни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25264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99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4а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Исполнение плановых показателей ПГГ (бюджет)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 неисполнения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Стационар, зак. сл.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Поликлиника, пос.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Дн. стационар, пац. дни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5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Сумма недополученных средств за 2014год, тыс. руб. (омс)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  <w:p w:rsidR="0060258F" w:rsidRDefault="0060258F" w:rsidP="00B56156">
            <w:pPr>
              <w:spacing w:line="276" w:lineRule="auto"/>
              <w:jc w:val="center"/>
            </w:pPr>
          </w:p>
          <w:p w:rsidR="0060258F" w:rsidRDefault="0060258F" w:rsidP="00B56156">
            <w:pPr>
              <w:spacing w:line="276" w:lineRule="auto"/>
              <w:jc w:val="center"/>
            </w:pPr>
          </w:p>
          <w:p w:rsidR="0060258F" w:rsidRDefault="0060258F" w:rsidP="00B56156">
            <w:pPr>
              <w:spacing w:line="276" w:lineRule="auto"/>
              <w:jc w:val="center"/>
            </w:pPr>
          </w:p>
          <w:p w:rsidR="0060258F" w:rsidRPr="000C74D2" w:rsidRDefault="0060258F" w:rsidP="00B56156">
            <w:pPr>
              <w:spacing w:line="276" w:lineRule="auto"/>
              <w:jc w:val="center"/>
            </w:pPr>
            <w:r>
              <w:t>3902,6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</w:t>
            </w:r>
            <w:r>
              <w:t xml:space="preserve"> </w:t>
            </w:r>
          </w:p>
        </w:tc>
      </w:tr>
      <w:tr w:rsidR="000C74D2" w:rsidRPr="000C74D2" w:rsidTr="00B56156">
        <w:trPr>
          <w:trHeight w:val="76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Стационар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B56755" w:rsidP="00B56156">
            <w:pPr>
              <w:spacing w:line="276" w:lineRule="auto"/>
              <w:jc w:val="center"/>
            </w:pPr>
            <w:r>
              <w:t>1481,7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Отсутствие острых кишечных заболеваний</w:t>
            </w:r>
          </w:p>
        </w:tc>
      </w:tr>
      <w:tr w:rsidR="000C74D2" w:rsidRPr="000C74D2" w:rsidTr="00B56156">
        <w:trPr>
          <w:trHeight w:val="76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Поликлиника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B56755" w:rsidP="00B56156">
            <w:pPr>
              <w:spacing w:line="276" w:lineRule="auto"/>
              <w:jc w:val="center"/>
            </w:pPr>
            <w:r>
              <w:t>2174,6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Отсутствие врачебного персонала</w:t>
            </w:r>
          </w:p>
        </w:tc>
      </w:tr>
      <w:tr w:rsidR="000C74D2" w:rsidRPr="000C74D2" w:rsidTr="00B56156">
        <w:trPr>
          <w:trHeight w:val="76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Дн. стационар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B56755" w:rsidP="00B56156">
            <w:pPr>
              <w:spacing w:line="276" w:lineRule="auto"/>
              <w:jc w:val="center"/>
            </w:pPr>
            <w:r>
              <w:t>246,3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Ремонт хирургического отделения</w:t>
            </w:r>
          </w:p>
        </w:tc>
      </w:tr>
      <w:tr w:rsidR="000C74D2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5а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Сумма недополученных средств за 2014год, тыс. руб. (бюджет)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Причина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Стационар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Поликлиника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Дн. стационар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127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6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Просроченная кредиторская задолженность на 31.12.204 г.,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Причины образования, сроки погашения</w:t>
            </w: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Всего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Коммун. расходы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Налоги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З-та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25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Страх. Взносы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-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1020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7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 xml:space="preserve">Остаток бюджетных средств на </w:t>
            </w:r>
            <w:r w:rsidRPr="000C74D2">
              <w:lastRenderedPageBreak/>
              <w:t>лицевом счете на 31.12.2014 г.,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lastRenderedPageBreak/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Причины</w:t>
            </w:r>
          </w:p>
        </w:tc>
      </w:tr>
      <w:tr w:rsidR="000C74D2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субсидия на гос. задание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субсидия на иные цели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</w:tr>
      <w:tr w:rsidR="000C74D2" w:rsidRPr="000C74D2" w:rsidTr="00B56156">
        <w:trPr>
          <w:trHeight w:val="1275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8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Остаток неиспользованых бюджетных ассигнований,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Значение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xxxx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Причины</w:t>
            </w:r>
          </w:p>
        </w:tc>
      </w:tr>
      <w:tr w:rsidR="000C74D2" w:rsidRPr="000C74D2" w:rsidTr="00B56156">
        <w:trPr>
          <w:trHeight w:val="51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На гос. задание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11,7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отсутствие потребности</w:t>
            </w:r>
          </w:p>
        </w:tc>
      </w:tr>
      <w:tr w:rsidR="000C74D2" w:rsidRPr="000C74D2" w:rsidTr="00B56156">
        <w:trPr>
          <w:trHeight w:val="1275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</w:pPr>
            <w:r w:rsidRPr="000C74D2">
              <w:t>На иные цели ЗТО "Об охране здоровья граждан в ТО" лечебные пособия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C74D2" w:rsidRPr="000C74D2" w:rsidRDefault="00B56755" w:rsidP="00B56156">
            <w:pPr>
              <w:spacing w:line="276" w:lineRule="auto"/>
              <w:jc w:val="center"/>
            </w:pPr>
            <w:r>
              <w:t>529,1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:rsidR="000C74D2" w:rsidRPr="000C74D2" w:rsidRDefault="000C74D2" w:rsidP="00B56156">
            <w:pPr>
              <w:spacing w:line="276" w:lineRule="auto"/>
              <w:jc w:val="center"/>
            </w:pPr>
            <w:r w:rsidRPr="000C74D2">
              <w:t>отсутствие потребности в связи с высокой текучестью кадров</w:t>
            </w:r>
          </w:p>
        </w:tc>
      </w:tr>
    </w:tbl>
    <w:p w:rsidR="00956865" w:rsidRDefault="00956865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657213" w:rsidRDefault="00657213" w:rsidP="0087655E">
      <w:pPr>
        <w:spacing w:line="276" w:lineRule="auto"/>
        <w:ind w:firstLine="708"/>
        <w:jc w:val="both"/>
      </w:pPr>
    </w:p>
    <w:p w:rsidR="00766D48" w:rsidRDefault="000C74D2" w:rsidP="000C74D2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lastRenderedPageBreak/>
        <w:t>Госзакупки</w:t>
      </w:r>
    </w:p>
    <w:p w:rsidR="00766D48" w:rsidRDefault="000C74D2" w:rsidP="000C74D2">
      <w:pPr>
        <w:spacing w:line="276" w:lineRule="auto"/>
        <w:ind w:left="708"/>
      </w:pPr>
      <w:r>
        <w:t>В 2014 году в ГУЗ «ГБ № 11 г. Тулы» создана контрактная служба. Контрактная служба состоит из 25 человек.</w:t>
      </w:r>
    </w:p>
    <w:p w:rsidR="000C74D2" w:rsidRDefault="004F0C71" w:rsidP="004F0C71">
      <w:pPr>
        <w:spacing w:line="276" w:lineRule="auto"/>
        <w:jc w:val="both"/>
      </w:pPr>
      <w:r>
        <w:tab/>
        <w:t xml:space="preserve">В ГУЗ «ГБ № 11 г. Тулы» осуществляются закупки товаров, работ, услуг </w:t>
      </w:r>
      <w:r w:rsidRPr="004F0C71">
        <w:rPr>
          <w:u w:val="single"/>
        </w:rPr>
        <w:t>конкурентным способом</w:t>
      </w:r>
      <w:r>
        <w:t xml:space="preserve">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F0C71" w:rsidRPr="000C74D2" w:rsidRDefault="004F0C71" w:rsidP="004F0C71">
      <w:pPr>
        <w:spacing w:line="276" w:lineRule="auto"/>
        <w:jc w:val="both"/>
      </w:pPr>
      <w:r>
        <w:tab/>
        <w:t>Данные закупки проводятся за счет средств федерального бюджета, средств ОМС, областного бюджета, внебюджетных источников, определенных на данные цели.</w:t>
      </w:r>
    </w:p>
    <w:p w:rsidR="004F0C71" w:rsidRDefault="004F0C71" w:rsidP="004F0C71">
      <w:pPr>
        <w:spacing w:line="276" w:lineRule="auto"/>
        <w:jc w:val="center"/>
        <w:rPr>
          <w:b/>
        </w:rPr>
      </w:pPr>
      <w:r>
        <w:rPr>
          <w:b/>
        </w:rPr>
        <w:t xml:space="preserve">Соотношение конкурентных способов определения поставщика (количество извещений) для нужд </w:t>
      </w:r>
    </w:p>
    <w:p w:rsidR="00766D48" w:rsidRDefault="004F0C71" w:rsidP="004F0C71">
      <w:pPr>
        <w:spacing w:line="276" w:lineRule="auto"/>
        <w:jc w:val="center"/>
        <w:rPr>
          <w:b/>
        </w:rPr>
      </w:pPr>
      <w:r w:rsidRPr="004F0C71">
        <w:rPr>
          <w:b/>
        </w:rPr>
        <w:t>ГУЗ «ГБ № 11 г. Тулы»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DB07BE" w:rsidTr="00B56156">
        <w:tc>
          <w:tcPr>
            <w:tcW w:w="2511" w:type="dxa"/>
            <w:vMerge w:val="restart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Вид конкурентной закупки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2013 год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% изменения</w:t>
            </w:r>
          </w:p>
        </w:tc>
      </w:tr>
      <w:tr w:rsidR="00DB07BE" w:rsidTr="00B56156">
        <w:tc>
          <w:tcPr>
            <w:tcW w:w="2511" w:type="dxa"/>
            <w:vMerge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Размещено закупок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Сумма, млн. руб.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Размещено закупок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Сумма, млн. руб.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Размещено закупок</w:t>
            </w:r>
          </w:p>
        </w:tc>
      </w:tr>
      <w:tr w:rsidR="00DB07BE" w:rsidTr="00B56156"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</w:pPr>
            <w:r>
              <w:t>Электронный аукцион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30,8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60,7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+295</w:t>
            </w:r>
          </w:p>
        </w:tc>
      </w:tr>
      <w:tr w:rsidR="00DB07BE" w:rsidTr="00B56156"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</w:pPr>
            <w:r>
              <w:t>Запрос котировок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+100</w:t>
            </w:r>
          </w:p>
        </w:tc>
      </w:tr>
      <w:tr w:rsidR="00DB07BE" w:rsidTr="00B56156"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</w:pPr>
            <w:r>
              <w:t>Открытый конкурс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</w:tr>
      <w:tr w:rsidR="00DB07BE" w:rsidRPr="00B56156" w:rsidTr="00B56156">
        <w:tc>
          <w:tcPr>
            <w:tcW w:w="2511" w:type="dxa"/>
            <w:shd w:val="clear" w:color="auto" w:fill="auto"/>
            <w:vAlign w:val="center"/>
          </w:tcPr>
          <w:p w:rsidR="00DB07BE" w:rsidRPr="00B56156" w:rsidRDefault="00DB07BE" w:rsidP="00B56156">
            <w:pPr>
              <w:spacing w:line="276" w:lineRule="auto"/>
              <w:rPr>
                <w:b/>
              </w:rPr>
            </w:pPr>
            <w:r w:rsidRPr="00B56156">
              <w:rPr>
                <w:b/>
              </w:rPr>
              <w:t>Итого закупок: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Pr="00B56156" w:rsidRDefault="00DB07BE" w:rsidP="00B5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Pr="00B56156" w:rsidRDefault="00DB07BE" w:rsidP="00B5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Pr="00B56156" w:rsidRDefault="00DB07BE" w:rsidP="00B5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Pr="00B56156" w:rsidRDefault="00DB07BE" w:rsidP="00B561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Pr="00B56156" w:rsidRDefault="00DB07BE" w:rsidP="00B56156">
            <w:pPr>
              <w:spacing w:line="276" w:lineRule="auto"/>
              <w:jc w:val="center"/>
              <w:rPr>
                <w:b/>
              </w:rPr>
            </w:pPr>
          </w:p>
        </w:tc>
      </w:tr>
      <w:tr w:rsidR="00DB07BE" w:rsidTr="00B56156"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</w:p>
        </w:tc>
      </w:tr>
      <w:tr w:rsidR="00DB07BE" w:rsidTr="00B56156"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</w:pPr>
            <w:r>
              <w:t>Закупки малого объема (до 100,0 тыс. руб.)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466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15,5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5,1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B07BE" w:rsidRDefault="00DB07BE" w:rsidP="00B56156">
            <w:pPr>
              <w:spacing w:line="276" w:lineRule="auto"/>
              <w:jc w:val="center"/>
            </w:pPr>
            <w:r>
              <w:t>-490</w:t>
            </w:r>
          </w:p>
        </w:tc>
      </w:tr>
    </w:tbl>
    <w:p w:rsidR="00DB07BE" w:rsidRDefault="00DB07BE" w:rsidP="00DB07BE">
      <w:pPr>
        <w:spacing w:line="276" w:lineRule="auto"/>
        <w:jc w:val="both"/>
      </w:pPr>
      <w:r>
        <w:tab/>
        <w:t xml:space="preserve">Проведенный анализ соотношения </w:t>
      </w:r>
      <w:r w:rsidRPr="00DB07BE">
        <w:t>конкурентных способов определения поставщика</w:t>
      </w:r>
      <w:r>
        <w:t xml:space="preserve"> </w:t>
      </w:r>
      <w:r w:rsidRPr="00DB07BE">
        <w:t>(количество извещений) для нужд ГУЗ «ГБ № 11 г. Тулы»</w:t>
      </w:r>
      <w:r>
        <w:t xml:space="preserve"> показал:</w:t>
      </w:r>
    </w:p>
    <w:p w:rsidR="00DB07BE" w:rsidRDefault="00DB07BE" w:rsidP="00DB07BE">
      <w:pPr>
        <w:spacing w:line="276" w:lineRule="auto"/>
        <w:jc w:val="both"/>
      </w:pPr>
      <w:r>
        <w:tab/>
        <w:t>- количество электронных аукционов в 2014г. увеличилось по сравнению с 2013г. на 295%;</w:t>
      </w:r>
    </w:p>
    <w:p w:rsidR="00DB07BE" w:rsidRPr="00DB07BE" w:rsidRDefault="00DB07BE" w:rsidP="00DB07BE">
      <w:pPr>
        <w:spacing w:line="276" w:lineRule="auto"/>
        <w:jc w:val="both"/>
      </w:pPr>
      <w:r>
        <w:tab/>
        <w:t>- количество</w:t>
      </w:r>
      <w:r w:rsidRPr="00DB07BE">
        <w:t xml:space="preserve"> </w:t>
      </w:r>
      <w:r>
        <w:t>закупок малого объема (до 100,0 тыс. руб.)</w:t>
      </w:r>
      <w:r w:rsidRPr="00DB07BE">
        <w:t xml:space="preserve"> </w:t>
      </w:r>
      <w:r>
        <w:t>в 2014г. уменьшилось по сравнению с 2013г. на 490%.</w:t>
      </w:r>
    </w:p>
    <w:p w:rsidR="005E01FC" w:rsidRDefault="005E01FC" w:rsidP="005E01FC">
      <w:pPr>
        <w:spacing w:line="276" w:lineRule="auto"/>
        <w:jc w:val="center"/>
        <w:rPr>
          <w:b/>
          <w:bCs/>
        </w:rPr>
      </w:pPr>
    </w:p>
    <w:p w:rsidR="00657213" w:rsidRDefault="00657213" w:rsidP="005E01FC">
      <w:pPr>
        <w:spacing w:line="276" w:lineRule="auto"/>
        <w:jc w:val="center"/>
        <w:rPr>
          <w:b/>
          <w:bCs/>
        </w:rPr>
      </w:pPr>
    </w:p>
    <w:p w:rsidR="005E01FC" w:rsidRPr="005E01FC" w:rsidRDefault="00394ED2" w:rsidP="005E01FC">
      <w:pPr>
        <w:spacing w:line="276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1560195</wp:posOffset>
            </wp:positionV>
            <wp:extent cx="5030470" cy="4947920"/>
            <wp:effectExtent l="1905" t="0" r="0" b="0"/>
            <wp:wrapTopAndBottom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FC" w:rsidRPr="005E01FC">
        <w:rPr>
          <w:b/>
          <w:bCs/>
        </w:rPr>
        <w:t xml:space="preserve">Структура экономии бюджетных средств по видам закупаемой продукции </w:t>
      </w:r>
      <w:r w:rsidR="009A4604" w:rsidRPr="009A4604">
        <w:rPr>
          <w:b/>
          <w:bCs/>
        </w:rPr>
        <w:t>ГУЗ «Городская больница № 1</w:t>
      </w:r>
      <w:r w:rsidR="009A4604">
        <w:rPr>
          <w:b/>
          <w:bCs/>
        </w:rPr>
        <w:t>1</w:t>
      </w:r>
      <w:r w:rsidR="009A4604" w:rsidRPr="009A4604">
        <w:rPr>
          <w:b/>
          <w:bCs/>
        </w:rPr>
        <w:t xml:space="preserve"> г. Тулы»</w:t>
      </w:r>
      <w:r w:rsidR="005E01FC" w:rsidRPr="005E01FC">
        <w:rPr>
          <w:b/>
          <w:bCs/>
        </w:rPr>
        <w:t xml:space="preserve"> по заключенным контрактам в 2014 год</w:t>
      </w:r>
    </w:p>
    <w:p w:rsidR="007B0D56" w:rsidRPr="007B0D56" w:rsidRDefault="007B0D56" w:rsidP="007B0D56">
      <w:pPr>
        <w:pStyle w:val="a4"/>
        <w:spacing w:before="0" w:beforeAutospacing="0" w:after="0" w:afterAutospacing="0"/>
        <w:jc w:val="center"/>
      </w:pPr>
      <w:r w:rsidRPr="007B0D56">
        <w:rPr>
          <w:color w:val="000000"/>
          <w:kern w:val="24"/>
        </w:rPr>
        <w:t>Размещено на сумму 60,7 млн.руб., заключено контрактов на сумму 41,7 млн.руб., экономия от начальной (максимальной) цены контракта составила 19 млн.руб. (31%), из них:</w:t>
      </w:r>
    </w:p>
    <w:p w:rsidR="007B0D56" w:rsidRPr="007B0D56" w:rsidRDefault="007B0D56" w:rsidP="007B0D56">
      <w:pPr>
        <w:pStyle w:val="a4"/>
        <w:spacing w:before="0" w:beforeAutospacing="0" w:after="0" w:afterAutospacing="0"/>
        <w:jc w:val="center"/>
      </w:pPr>
      <w:r w:rsidRPr="007B0D56">
        <w:rPr>
          <w:color w:val="000000"/>
          <w:kern w:val="24"/>
        </w:rPr>
        <w:t xml:space="preserve">-лекарственные препараты – </w:t>
      </w:r>
      <w:r w:rsidR="00D506A9">
        <w:rPr>
          <w:color w:val="000000"/>
          <w:kern w:val="24"/>
        </w:rPr>
        <w:t>5</w:t>
      </w:r>
      <w:r w:rsidRPr="007B0D56">
        <w:rPr>
          <w:color w:val="000000"/>
          <w:kern w:val="24"/>
        </w:rPr>
        <w:t>,9 млн.руб. (</w:t>
      </w:r>
      <w:r w:rsidR="00D506A9">
        <w:rPr>
          <w:color w:val="000000"/>
          <w:kern w:val="24"/>
        </w:rPr>
        <w:t>31</w:t>
      </w:r>
      <w:r w:rsidRPr="007B0D56">
        <w:rPr>
          <w:color w:val="000000"/>
          <w:kern w:val="24"/>
        </w:rPr>
        <w:t>,</w:t>
      </w:r>
      <w:r w:rsidR="00D506A9">
        <w:rPr>
          <w:color w:val="000000"/>
          <w:kern w:val="24"/>
        </w:rPr>
        <w:t>1</w:t>
      </w:r>
      <w:r w:rsidRPr="007B0D56">
        <w:rPr>
          <w:color w:val="000000"/>
          <w:kern w:val="24"/>
        </w:rPr>
        <w:t>%)</w:t>
      </w:r>
    </w:p>
    <w:p w:rsidR="007B0D56" w:rsidRPr="007B0D56" w:rsidRDefault="007B0D56" w:rsidP="007B0D56">
      <w:pPr>
        <w:pStyle w:val="a4"/>
        <w:spacing w:before="0" w:beforeAutospacing="0" w:after="0" w:afterAutospacing="0"/>
        <w:jc w:val="center"/>
      </w:pPr>
      <w:r w:rsidRPr="007B0D56">
        <w:rPr>
          <w:color w:val="000000"/>
          <w:kern w:val="24"/>
        </w:rPr>
        <w:t xml:space="preserve">-продукты питания – </w:t>
      </w:r>
      <w:r w:rsidR="00D506A9">
        <w:rPr>
          <w:color w:val="000000"/>
          <w:kern w:val="24"/>
        </w:rPr>
        <w:t>3</w:t>
      </w:r>
      <w:r w:rsidRPr="007B0D56">
        <w:rPr>
          <w:color w:val="000000"/>
          <w:kern w:val="24"/>
        </w:rPr>
        <w:t>,</w:t>
      </w:r>
      <w:r w:rsidR="00D506A9">
        <w:rPr>
          <w:color w:val="000000"/>
          <w:kern w:val="24"/>
        </w:rPr>
        <w:t>0</w:t>
      </w:r>
      <w:r w:rsidRPr="007B0D56">
        <w:rPr>
          <w:color w:val="000000"/>
          <w:kern w:val="24"/>
        </w:rPr>
        <w:t xml:space="preserve"> млн.руб. (1</w:t>
      </w:r>
      <w:r w:rsidR="00D506A9">
        <w:rPr>
          <w:color w:val="000000"/>
          <w:kern w:val="24"/>
        </w:rPr>
        <w:t>5,8</w:t>
      </w:r>
      <w:r w:rsidRPr="007B0D56">
        <w:rPr>
          <w:color w:val="000000"/>
          <w:kern w:val="24"/>
        </w:rPr>
        <w:t>%)</w:t>
      </w:r>
    </w:p>
    <w:p w:rsidR="007B0D56" w:rsidRPr="007B0D56" w:rsidRDefault="007B0D56" w:rsidP="007B0D56">
      <w:pPr>
        <w:pStyle w:val="a4"/>
        <w:spacing w:before="0" w:beforeAutospacing="0" w:after="0" w:afterAutospacing="0"/>
        <w:jc w:val="center"/>
        <w:rPr>
          <w:color w:val="000000"/>
          <w:kern w:val="24"/>
        </w:rPr>
      </w:pPr>
      <w:r w:rsidRPr="007B0D56">
        <w:rPr>
          <w:color w:val="000000"/>
          <w:kern w:val="24"/>
        </w:rPr>
        <w:t xml:space="preserve">-работы по капитальному ремонту – </w:t>
      </w:r>
      <w:r w:rsidR="00D506A9">
        <w:rPr>
          <w:color w:val="000000"/>
          <w:kern w:val="24"/>
        </w:rPr>
        <w:t>0</w:t>
      </w:r>
      <w:r w:rsidRPr="007B0D56">
        <w:rPr>
          <w:color w:val="000000"/>
          <w:kern w:val="24"/>
        </w:rPr>
        <w:t>,</w:t>
      </w:r>
      <w:r w:rsidR="00D506A9">
        <w:rPr>
          <w:color w:val="000000"/>
          <w:kern w:val="24"/>
        </w:rPr>
        <w:t>8</w:t>
      </w:r>
      <w:r w:rsidRPr="007B0D56">
        <w:rPr>
          <w:color w:val="000000"/>
          <w:kern w:val="24"/>
        </w:rPr>
        <w:t xml:space="preserve"> млн.руб. (4</w:t>
      </w:r>
      <w:r w:rsidR="00D506A9">
        <w:rPr>
          <w:color w:val="000000"/>
          <w:kern w:val="24"/>
        </w:rPr>
        <w:t>,2</w:t>
      </w:r>
      <w:r w:rsidRPr="007B0D56">
        <w:rPr>
          <w:color w:val="000000"/>
          <w:kern w:val="24"/>
        </w:rPr>
        <w:t>%)</w:t>
      </w:r>
    </w:p>
    <w:p w:rsidR="00D506A9" w:rsidRPr="007B0D56" w:rsidRDefault="00D506A9" w:rsidP="007B0D56">
      <w:pPr>
        <w:pStyle w:val="a4"/>
        <w:spacing w:before="0" w:beforeAutospacing="0" w:after="0" w:afterAutospacing="0"/>
        <w:jc w:val="center"/>
      </w:pPr>
      <w:r>
        <w:rPr>
          <w:color w:val="000000"/>
          <w:kern w:val="24"/>
        </w:rPr>
        <w:t>-прочая закупка товаров,</w:t>
      </w:r>
      <w:r w:rsidR="007B0D56" w:rsidRPr="007B0D56">
        <w:rPr>
          <w:color w:val="000000"/>
          <w:kern w:val="24"/>
        </w:rPr>
        <w:t xml:space="preserve"> работ</w:t>
      </w:r>
      <w:r>
        <w:rPr>
          <w:color w:val="000000"/>
          <w:kern w:val="24"/>
        </w:rPr>
        <w:t>,</w:t>
      </w:r>
      <w:r w:rsidR="007B0D56" w:rsidRPr="007B0D56">
        <w:rPr>
          <w:color w:val="000000"/>
          <w:kern w:val="24"/>
        </w:rPr>
        <w:t xml:space="preserve"> услуг – </w:t>
      </w:r>
      <w:r>
        <w:rPr>
          <w:color w:val="000000"/>
          <w:kern w:val="24"/>
        </w:rPr>
        <w:t>9</w:t>
      </w:r>
      <w:r w:rsidR="007B0D56" w:rsidRPr="007B0D56">
        <w:rPr>
          <w:color w:val="000000"/>
          <w:kern w:val="24"/>
        </w:rPr>
        <w:t>,</w:t>
      </w:r>
      <w:r>
        <w:rPr>
          <w:color w:val="000000"/>
          <w:kern w:val="24"/>
        </w:rPr>
        <w:t>3</w:t>
      </w:r>
      <w:r w:rsidR="007B0D56" w:rsidRPr="007B0D56">
        <w:rPr>
          <w:color w:val="000000"/>
          <w:kern w:val="24"/>
        </w:rPr>
        <w:t xml:space="preserve"> млн.руб.</w:t>
      </w:r>
      <w:r w:rsidR="007B0D56" w:rsidRPr="007B0D56">
        <w:rPr>
          <w:color w:val="000000"/>
          <w:kern w:val="24"/>
          <w:sz w:val="28"/>
          <w:szCs w:val="28"/>
        </w:rPr>
        <w:t xml:space="preserve"> (4</w:t>
      </w:r>
      <w:r>
        <w:rPr>
          <w:color w:val="000000"/>
          <w:kern w:val="24"/>
          <w:sz w:val="28"/>
          <w:szCs w:val="28"/>
        </w:rPr>
        <w:t>8,9</w:t>
      </w:r>
      <w:r w:rsidR="007B0D56" w:rsidRPr="007B0D56">
        <w:rPr>
          <w:color w:val="000000"/>
          <w:kern w:val="24"/>
          <w:sz w:val="28"/>
          <w:szCs w:val="28"/>
        </w:rPr>
        <w:t>%)</w:t>
      </w:r>
    </w:p>
    <w:p w:rsidR="009B479D" w:rsidRDefault="009B479D" w:rsidP="009B479D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9B479D">
        <w:rPr>
          <w:b/>
        </w:rPr>
        <w:lastRenderedPageBreak/>
        <w:t>Информатизация здравоохранения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76"/>
        <w:gridCol w:w="1559"/>
        <w:gridCol w:w="1418"/>
        <w:gridCol w:w="2409"/>
        <w:gridCol w:w="1774"/>
        <w:gridCol w:w="2131"/>
      </w:tblGrid>
      <w:tr w:rsidR="009B479D" w:rsidRPr="009B479D" w:rsidTr="003C5891">
        <w:trPr>
          <w:trHeight w:val="825"/>
        </w:trPr>
        <w:tc>
          <w:tcPr>
            <w:tcW w:w="2943" w:type="dxa"/>
            <w:gridSpan w:val="2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Электронная запись на прием к врачу (%)</w:t>
            </w:r>
          </w:p>
        </w:tc>
        <w:tc>
          <w:tcPr>
            <w:tcW w:w="2552" w:type="dxa"/>
            <w:gridSpan w:val="2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Заполнение электронных медицинских карт (%)</w:t>
            </w:r>
          </w:p>
        </w:tc>
        <w:tc>
          <w:tcPr>
            <w:tcW w:w="2977" w:type="dxa"/>
            <w:gridSpan w:val="2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Телемедицинские консультации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  <w:rPr>
                <w:b/>
              </w:rPr>
            </w:pPr>
            <w:r w:rsidRPr="009B479D">
              <w:rPr>
                <w:b/>
              </w:rPr>
              <w:t>Ведение сайта ГУЗ (на соответствие предъявляемым критериям) из 100 возможных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  <w:rPr>
                <w:b/>
                <w:bCs/>
              </w:rPr>
            </w:pPr>
            <w:r w:rsidRPr="009B479D">
              <w:rPr>
                <w:b/>
                <w:bCs/>
              </w:rPr>
              <w:t>Фактическое время ожидания приема врача</w:t>
            </w:r>
          </w:p>
          <w:p w:rsidR="009B479D" w:rsidRPr="009B479D" w:rsidRDefault="009B479D" w:rsidP="00D03F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  <w:rPr>
                <w:b/>
                <w:bCs/>
              </w:rPr>
            </w:pPr>
            <w:r w:rsidRPr="009B479D">
              <w:rPr>
                <w:b/>
                <w:bCs/>
              </w:rPr>
              <w:t>Среднее время заполнения ЭМК врачом</w:t>
            </w:r>
          </w:p>
          <w:p w:rsidR="009B479D" w:rsidRPr="009B479D" w:rsidRDefault="009B479D" w:rsidP="00D03F79">
            <w:pPr>
              <w:spacing w:line="276" w:lineRule="auto"/>
              <w:jc w:val="center"/>
              <w:rPr>
                <w:b/>
              </w:rPr>
            </w:pPr>
          </w:p>
        </w:tc>
      </w:tr>
      <w:tr w:rsidR="009B479D" w:rsidRPr="009B479D" w:rsidTr="003C5891">
        <w:trPr>
          <w:trHeight w:val="746"/>
        </w:trPr>
        <w:tc>
          <w:tcPr>
            <w:tcW w:w="1668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2014 год план</w:t>
            </w:r>
          </w:p>
        </w:tc>
        <w:tc>
          <w:tcPr>
            <w:tcW w:w="1275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2014 год факт</w:t>
            </w:r>
          </w:p>
        </w:tc>
        <w:tc>
          <w:tcPr>
            <w:tcW w:w="1276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2014 год план</w:t>
            </w:r>
          </w:p>
        </w:tc>
        <w:tc>
          <w:tcPr>
            <w:tcW w:w="1276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2014 год факт</w:t>
            </w:r>
          </w:p>
        </w:tc>
        <w:tc>
          <w:tcPr>
            <w:tcW w:w="1559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2014 год</w:t>
            </w:r>
          </w:p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2014 год</w:t>
            </w:r>
          </w:p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факт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100%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D" w:rsidRPr="0053656C" w:rsidRDefault="009B479D" w:rsidP="00D03F79">
            <w:pPr>
              <w:spacing w:line="276" w:lineRule="auto"/>
              <w:jc w:val="center"/>
              <w:rPr>
                <w:szCs w:val="28"/>
              </w:rPr>
            </w:pPr>
          </w:p>
          <w:p w:rsidR="009B479D" w:rsidRPr="0053656C" w:rsidRDefault="009B479D" w:rsidP="00D03F79">
            <w:pPr>
              <w:spacing w:line="276" w:lineRule="auto"/>
              <w:jc w:val="center"/>
              <w:rPr>
                <w:szCs w:val="28"/>
              </w:rPr>
            </w:pPr>
            <w:r w:rsidRPr="0053656C">
              <w:rPr>
                <w:szCs w:val="28"/>
              </w:rPr>
              <w:t>2 балла т.е., &gt;50% ждут &lt;30 мин. или просто не ожидают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D" w:rsidRPr="0053656C" w:rsidRDefault="009B479D" w:rsidP="00D03F79">
            <w:pPr>
              <w:spacing w:line="276" w:lineRule="auto"/>
              <w:jc w:val="center"/>
              <w:rPr>
                <w:b/>
                <w:szCs w:val="28"/>
              </w:rPr>
            </w:pPr>
            <w:r w:rsidRPr="0053656C">
              <w:rPr>
                <w:szCs w:val="28"/>
              </w:rPr>
              <w:t>В зависимости от навыков от 10 мин. до 20 мин.</w:t>
            </w:r>
          </w:p>
        </w:tc>
      </w:tr>
      <w:tr w:rsidR="009B479D" w:rsidRPr="009B479D" w:rsidTr="003C5891">
        <w:trPr>
          <w:trHeight w:val="1140"/>
        </w:trPr>
        <w:tc>
          <w:tcPr>
            <w:tcW w:w="1668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План на год 20 % (Программа развития)</w:t>
            </w:r>
          </w:p>
        </w:tc>
        <w:tc>
          <w:tcPr>
            <w:tcW w:w="1275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33%</w:t>
            </w:r>
          </w:p>
        </w:tc>
        <w:tc>
          <w:tcPr>
            <w:tcW w:w="1276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50 %</w:t>
            </w:r>
          </w:p>
        </w:tc>
        <w:tc>
          <w:tcPr>
            <w:tcW w:w="1276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4%</w:t>
            </w:r>
          </w:p>
        </w:tc>
        <w:tc>
          <w:tcPr>
            <w:tcW w:w="1559" w:type="dxa"/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  <w:r w:rsidRPr="009B479D">
              <w:t>13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D" w:rsidRPr="009B479D" w:rsidRDefault="009B479D" w:rsidP="00D03F79">
            <w:pPr>
              <w:spacing w:line="276" w:lineRule="auto"/>
              <w:jc w:val="center"/>
            </w:pPr>
          </w:p>
        </w:tc>
      </w:tr>
    </w:tbl>
    <w:p w:rsidR="009B479D" w:rsidRDefault="009B479D" w:rsidP="009B479D">
      <w:pPr>
        <w:spacing w:line="276" w:lineRule="auto"/>
        <w:jc w:val="both"/>
        <w:rPr>
          <w:u w:val="single"/>
        </w:rPr>
      </w:pPr>
    </w:p>
    <w:p w:rsidR="009B479D" w:rsidRPr="009B479D" w:rsidRDefault="009B479D" w:rsidP="007D2C32">
      <w:pPr>
        <w:spacing w:line="276" w:lineRule="auto"/>
        <w:ind w:left="567"/>
        <w:jc w:val="both"/>
        <w:rPr>
          <w:u w:val="single"/>
        </w:rPr>
      </w:pPr>
      <w:r w:rsidRPr="009B479D">
        <w:rPr>
          <w:u w:val="single"/>
        </w:rPr>
        <w:t xml:space="preserve">Выводы: </w:t>
      </w:r>
    </w:p>
    <w:p w:rsidR="009B479D" w:rsidRDefault="009B479D" w:rsidP="007D2C32">
      <w:pPr>
        <w:spacing w:line="276" w:lineRule="auto"/>
        <w:ind w:left="567"/>
        <w:jc w:val="both"/>
      </w:pPr>
      <w:r>
        <w:t>1.</w:t>
      </w:r>
      <w:r w:rsidR="007D2C32">
        <w:t xml:space="preserve"> </w:t>
      </w:r>
      <w:r>
        <w:t xml:space="preserve">Не запущен стационар учреждения из-за проблем с сетями и нехваткой VipNet флешек. </w:t>
      </w:r>
    </w:p>
    <w:p w:rsidR="009B479D" w:rsidRDefault="009B479D" w:rsidP="007D2C32">
      <w:pPr>
        <w:spacing w:line="276" w:lineRule="auto"/>
        <w:ind w:left="567"/>
        <w:jc w:val="both"/>
      </w:pPr>
      <w:r>
        <w:t>2.</w:t>
      </w:r>
      <w:r w:rsidR="007D2C32">
        <w:t xml:space="preserve"> </w:t>
      </w:r>
      <w:r w:rsidR="00996628">
        <w:t>Н</w:t>
      </w:r>
      <w:r>
        <w:t>изкий процен</w:t>
      </w:r>
      <w:r w:rsidR="00996628">
        <w:t>т заполнения ЭМК, что связано с поздним запуском работы в МИС «Инфоклиника» по всей амбулаторно-поликлинической службе.</w:t>
      </w:r>
    </w:p>
    <w:p w:rsidR="009B479D" w:rsidRDefault="009B479D" w:rsidP="007D2C32">
      <w:pPr>
        <w:spacing w:line="276" w:lineRule="auto"/>
        <w:ind w:left="567"/>
        <w:jc w:val="both"/>
      </w:pPr>
      <w:r>
        <w:t>3.</w:t>
      </w:r>
      <w:r w:rsidR="007D2C32">
        <w:t xml:space="preserve"> </w:t>
      </w:r>
      <w:r>
        <w:t xml:space="preserve">Очень малое количество телемедицинских консультаций. </w:t>
      </w:r>
    </w:p>
    <w:p w:rsidR="009B479D" w:rsidRDefault="007D2C32" w:rsidP="007D2C32">
      <w:pPr>
        <w:spacing w:line="276" w:lineRule="auto"/>
        <w:ind w:left="567"/>
        <w:jc w:val="both"/>
      </w:pPr>
      <w:r>
        <w:t>Здания,</w:t>
      </w:r>
      <w:r w:rsidR="009B479D">
        <w:t xml:space="preserve"> не подключенные к РИСЗ ТО: Пу</w:t>
      </w:r>
      <w:r w:rsidR="00996628">
        <w:t>льмонологическое отделение, Пато</w:t>
      </w:r>
      <w:r w:rsidR="009B479D">
        <w:t>лого-анатомическое отделение, Детское отделение.</w:t>
      </w:r>
    </w:p>
    <w:p w:rsidR="00D03F79" w:rsidRDefault="00D03F79" w:rsidP="007D2C32">
      <w:pPr>
        <w:spacing w:line="276" w:lineRule="auto"/>
        <w:ind w:left="567"/>
        <w:jc w:val="both"/>
      </w:pPr>
      <w:r w:rsidRPr="00D03F79">
        <w:rPr>
          <w:u w:val="single"/>
        </w:rPr>
        <w:t>Предложения:</w:t>
      </w:r>
      <w:r w:rsidRPr="007D2C32">
        <w:t xml:space="preserve"> </w:t>
      </w:r>
      <w:r>
        <w:t>оснастить инфоматом женскую консультацию; организовать дообучение в ГАУ ЦИТ сотрудников для улучшения навыков с работой в МИС «Инфоклиника»; более чаще проводить</w:t>
      </w:r>
      <w:r w:rsidRPr="00D03F79">
        <w:t xml:space="preserve"> </w:t>
      </w:r>
      <w:r>
        <w:t>т</w:t>
      </w:r>
      <w:r w:rsidRPr="00D03F79">
        <w:t>елемедицински</w:t>
      </w:r>
      <w:r>
        <w:t>е</w:t>
      </w:r>
      <w:r w:rsidRPr="00D03F79">
        <w:t xml:space="preserve"> консультации</w:t>
      </w:r>
      <w:r>
        <w:t>.</w:t>
      </w:r>
    </w:p>
    <w:p w:rsidR="00D03F79" w:rsidRDefault="00D03F79" w:rsidP="009B479D">
      <w:pPr>
        <w:spacing w:line="276" w:lineRule="auto"/>
        <w:jc w:val="both"/>
      </w:pPr>
    </w:p>
    <w:p w:rsidR="00D506A9" w:rsidRDefault="00D506A9" w:rsidP="009B479D">
      <w:pPr>
        <w:spacing w:line="276" w:lineRule="auto"/>
        <w:jc w:val="both"/>
      </w:pPr>
    </w:p>
    <w:p w:rsidR="00D506A9" w:rsidRDefault="00D506A9" w:rsidP="009B479D">
      <w:pPr>
        <w:spacing w:line="276" w:lineRule="auto"/>
        <w:jc w:val="both"/>
      </w:pPr>
    </w:p>
    <w:p w:rsidR="00D506A9" w:rsidRDefault="00D506A9" w:rsidP="009B479D">
      <w:pPr>
        <w:spacing w:line="276" w:lineRule="auto"/>
        <w:jc w:val="both"/>
      </w:pPr>
    </w:p>
    <w:p w:rsidR="00D03F79" w:rsidRPr="00D03F79" w:rsidRDefault="00D03F79" w:rsidP="00D03F79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D03F79">
        <w:rPr>
          <w:b/>
        </w:rPr>
        <w:lastRenderedPageBreak/>
        <w:t>Ремонтные работы и благоустройство территории за 2014 год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91"/>
        <w:gridCol w:w="6789"/>
      </w:tblGrid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B56156">
              <w:rPr>
                <w:b/>
                <w:bCs/>
                <w:kern w:val="24"/>
                <w:szCs w:val="28"/>
              </w:rPr>
              <w:t>Наименование работ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B56156">
              <w:rPr>
                <w:b/>
                <w:bCs/>
                <w:kern w:val="24"/>
                <w:szCs w:val="28"/>
              </w:rPr>
              <w:t>Стоимость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13580" w:type="dxa"/>
            <w:gridSpan w:val="2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b/>
                <w:bCs/>
                <w:kern w:val="24"/>
                <w:szCs w:val="28"/>
              </w:rPr>
              <w:t>Программа ДТП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Замена окон и дверей хирургического отделения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983</w:t>
            </w:r>
            <w:r w:rsidRPr="000765B6">
              <w:rPr>
                <w:kern w:val="24"/>
                <w:szCs w:val="28"/>
                <w:lang w:val="en-US"/>
              </w:rPr>
              <w:t xml:space="preserve"> </w:t>
            </w:r>
            <w:r w:rsidRPr="000765B6">
              <w:rPr>
                <w:kern w:val="24"/>
                <w:szCs w:val="28"/>
              </w:rPr>
              <w:t>454,56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Ремонт рентгеновского кабинета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613 744,10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Капремонт системы кислородоснабжения хирургического отделения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1 983 784,44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Капремонт системы водоснабжения и канализации хирургического отделения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287 857,48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Капремонт инженерных коммуникаций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3 167 714,29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Замена лифтового оборудования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kern w:val="24"/>
                <w:szCs w:val="28"/>
              </w:rPr>
              <w:t>1 373 236,24 руб.</w:t>
            </w:r>
          </w:p>
        </w:tc>
      </w:tr>
      <w:tr w:rsidR="000765B6" w:rsidRPr="00B56156" w:rsidTr="00B56156">
        <w:trPr>
          <w:trHeight w:val="584"/>
          <w:jc w:val="center"/>
        </w:trPr>
        <w:tc>
          <w:tcPr>
            <w:tcW w:w="6791" w:type="dxa"/>
            <w:shd w:val="clear" w:color="auto" w:fill="auto"/>
            <w:vAlign w:val="center"/>
            <w:hideMark/>
          </w:tcPr>
          <w:p w:rsidR="000765B6" w:rsidRPr="000765B6" w:rsidRDefault="000765B6" w:rsidP="000765B6">
            <w:pPr>
              <w:rPr>
                <w:rFonts w:ascii="Arial" w:hAnsi="Arial" w:cs="Arial"/>
                <w:szCs w:val="28"/>
              </w:rPr>
            </w:pPr>
            <w:r w:rsidRPr="000765B6">
              <w:rPr>
                <w:b/>
                <w:bCs/>
                <w:kern w:val="24"/>
                <w:szCs w:val="28"/>
              </w:rPr>
              <w:t>Итого</w:t>
            </w:r>
          </w:p>
        </w:tc>
        <w:tc>
          <w:tcPr>
            <w:tcW w:w="6789" w:type="dxa"/>
            <w:shd w:val="clear" w:color="auto" w:fill="auto"/>
            <w:vAlign w:val="center"/>
            <w:hideMark/>
          </w:tcPr>
          <w:p w:rsidR="000765B6" w:rsidRPr="000765B6" w:rsidRDefault="000765B6" w:rsidP="00B56156">
            <w:pPr>
              <w:jc w:val="center"/>
              <w:rPr>
                <w:rFonts w:ascii="Arial" w:hAnsi="Arial" w:cs="Arial"/>
                <w:szCs w:val="28"/>
              </w:rPr>
            </w:pPr>
            <w:r w:rsidRPr="000765B6">
              <w:rPr>
                <w:b/>
                <w:bCs/>
                <w:kern w:val="24"/>
                <w:szCs w:val="28"/>
              </w:rPr>
              <w:t>8 409 791,11</w:t>
            </w:r>
          </w:p>
        </w:tc>
      </w:tr>
    </w:tbl>
    <w:p w:rsidR="00245386" w:rsidRDefault="00245386" w:rsidP="007D2C32">
      <w:pPr>
        <w:spacing w:line="276" w:lineRule="auto"/>
        <w:ind w:left="567"/>
        <w:rPr>
          <w:szCs w:val="28"/>
        </w:rPr>
      </w:pPr>
      <w:r w:rsidRPr="00D45DE6">
        <w:rPr>
          <w:szCs w:val="28"/>
          <w:u w:val="single"/>
        </w:rPr>
        <w:t>Выводы:</w:t>
      </w:r>
      <w:r>
        <w:rPr>
          <w:szCs w:val="28"/>
        </w:rPr>
        <w:t xml:space="preserve"> в 2014 г. запланированный объем работ выполнен.</w:t>
      </w:r>
    </w:p>
    <w:p w:rsidR="00245386" w:rsidRPr="0053656C" w:rsidRDefault="00245386" w:rsidP="007D2C32">
      <w:pPr>
        <w:pStyle w:val="a5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D45DE6">
        <w:rPr>
          <w:rFonts w:ascii="Times New Roman" w:hAnsi="Times New Roman"/>
          <w:sz w:val="28"/>
          <w:szCs w:val="28"/>
          <w:u w:val="single"/>
        </w:rPr>
        <w:t>Предложения:</w:t>
      </w:r>
      <w:r w:rsidRPr="002453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2015г.реализовать запланированные работы по программе «Доступная среда», провести ре</w:t>
      </w:r>
      <w:r w:rsidR="00B56156">
        <w:rPr>
          <w:rFonts w:ascii="Times New Roman" w:hAnsi="Times New Roman"/>
          <w:sz w:val="28"/>
          <w:szCs w:val="28"/>
          <w:lang w:val="ru-RU"/>
        </w:rPr>
        <w:t>монт инфекционного и детского отделений.</w:t>
      </w:r>
    </w:p>
    <w:p w:rsidR="00D03F79" w:rsidRDefault="00D03F79" w:rsidP="00D03F79">
      <w:pPr>
        <w:spacing w:line="276" w:lineRule="auto"/>
        <w:jc w:val="both"/>
      </w:pPr>
    </w:p>
    <w:sectPr w:rsidR="00D03F79" w:rsidSect="00DB36A8">
      <w:pgSz w:w="16838" w:h="11906" w:orient="landscape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345"/>
    <w:multiLevelType w:val="hybridMultilevel"/>
    <w:tmpl w:val="D01A00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46805"/>
    <w:multiLevelType w:val="hybridMultilevel"/>
    <w:tmpl w:val="861A3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20F4"/>
    <w:multiLevelType w:val="hybridMultilevel"/>
    <w:tmpl w:val="33EE8AA6"/>
    <w:lvl w:ilvl="0" w:tplc="1DD01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B538E"/>
    <w:multiLevelType w:val="hybridMultilevel"/>
    <w:tmpl w:val="2D5A2482"/>
    <w:lvl w:ilvl="0" w:tplc="59487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2020A"/>
    <w:multiLevelType w:val="hybridMultilevel"/>
    <w:tmpl w:val="B6906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C1EF1"/>
    <w:multiLevelType w:val="hybridMultilevel"/>
    <w:tmpl w:val="500C5E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3B7C55"/>
    <w:multiLevelType w:val="hybridMultilevel"/>
    <w:tmpl w:val="49E2E9E8"/>
    <w:lvl w:ilvl="0" w:tplc="59487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DF6"/>
    <w:multiLevelType w:val="hybridMultilevel"/>
    <w:tmpl w:val="C6B228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7A05C5"/>
    <w:multiLevelType w:val="hybridMultilevel"/>
    <w:tmpl w:val="91EEF03E"/>
    <w:lvl w:ilvl="0" w:tplc="4D00787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46E05"/>
    <w:multiLevelType w:val="hybridMultilevel"/>
    <w:tmpl w:val="2EFE24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F59CD"/>
    <w:multiLevelType w:val="hybridMultilevel"/>
    <w:tmpl w:val="6C3004BA"/>
    <w:lvl w:ilvl="0" w:tplc="F5A2F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4"/>
    <w:rsid w:val="000065C1"/>
    <w:rsid w:val="00006CA4"/>
    <w:rsid w:val="00010A8C"/>
    <w:rsid w:val="00014A06"/>
    <w:rsid w:val="00015C5B"/>
    <w:rsid w:val="00033F24"/>
    <w:rsid w:val="00041594"/>
    <w:rsid w:val="000428C9"/>
    <w:rsid w:val="000435F3"/>
    <w:rsid w:val="000472B9"/>
    <w:rsid w:val="00052F41"/>
    <w:rsid w:val="000765B6"/>
    <w:rsid w:val="000809E5"/>
    <w:rsid w:val="00081650"/>
    <w:rsid w:val="000A2F59"/>
    <w:rsid w:val="000B63B5"/>
    <w:rsid w:val="000C74D2"/>
    <w:rsid w:val="000D1576"/>
    <w:rsid w:val="000D540D"/>
    <w:rsid w:val="000D5AD5"/>
    <w:rsid w:val="000D7126"/>
    <w:rsid w:val="0010673B"/>
    <w:rsid w:val="0011407C"/>
    <w:rsid w:val="0013182E"/>
    <w:rsid w:val="00131D3F"/>
    <w:rsid w:val="00133C7F"/>
    <w:rsid w:val="00135295"/>
    <w:rsid w:val="00153208"/>
    <w:rsid w:val="001540D4"/>
    <w:rsid w:val="0016024F"/>
    <w:rsid w:val="001815B5"/>
    <w:rsid w:val="001B06F9"/>
    <w:rsid w:val="001D259E"/>
    <w:rsid w:val="001E7C0C"/>
    <w:rsid w:val="001F61E3"/>
    <w:rsid w:val="0020027F"/>
    <w:rsid w:val="002101B7"/>
    <w:rsid w:val="00227808"/>
    <w:rsid w:val="0023079C"/>
    <w:rsid w:val="00245386"/>
    <w:rsid w:val="002527A4"/>
    <w:rsid w:val="0026377D"/>
    <w:rsid w:val="00263A7B"/>
    <w:rsid w:val="00265170"/>
    <w:rsid w:val="0029256A"/>
    <w:rsid w:val="002928EF"/>
    <w:rsid w:val="00293811"/>
    <w:rsid w:val="002A1CF6"/>
    <w:rsid w:val="002C1240"/>
    <w:rsid w:val="002C532F"/>
    <w:rsid w:val="002C7601"/>
    <w:rsid w:val="002D06B6"/>
    <w:rsid w:val="00307080"/>
    <w:rsid w:val="0031231A"/>
    <w:rsid w:val="003234E3"/>
    <w:rsid w:val="00335FC3"/>
    <w:rsid w:val="003558E5"/>
    <w:rsid w:val="003836DC"/>
    <w:rsid w:val="00384E13"/>
    <w:rsid w:val="00394ED2"/>
    <w:rsid w:val="003C5891"/>
    <w:rsid w:val="003D35CC"/>
    <w:rsid w:val="003D5A2D"/>
    <w:rsid w:val="003E4529"/>
    <w:rsid w:val="00410778"/>
    <w:rsid w:val="00451C5D"/>
    <w:rsid w:val="00454C6E"/>
    <w:rsid w:val="00464EB8"/>
    <w:rsid w:val="004864B3"/>
    <w:rsid w:val="004A2D15"/>
    <w:rsid w:val="004A33AA"/>
    <w:rsid w:val="004C3444"/>
    <w:rsid w:val="004C731C"/>
    <w:rsid w:val="004D635C"/>
    <w:rsid w:val="004D72F6"/>
    <w:rsid w:val="004E0EA5"/>
    <w:rsid w:val="004F0C71"/>
    <w:rsid w:val="00512B21"/>
    <w:rsid w:val="00516A85"/>
    <w:rsid w:val="00524595"/>
    <w:rsid w:val="00546D7A"/>
    <w:rsid w:val="00586305"/>
    <w:rsid w:val="005A5020"/>
    <w:rsid w:val="005E01FC"/>
    <w:rsid w:val="005E72C3"/>
    <w:rsid w:val="005E7EA7"/>
    <w:rsid w:val="005F0373"/>
    <w:rsid w:val="005F5DB2"/>
    <w:rsid w:val="005F7FB5"/>
    <w:rsid w:val="00600638"/>
    <w:rsid w:val="0060258F"/>
    <w:rsid w:val="00604743"/>
    <w:rsid w:val="00614B32"/>
    <w:rsid w:val="00620675"/>
    <w:rsid w:val="006278DD"/>
    <w:rsid w:val="0063053F"/>
    <w:rsid w:val="00647B1D"/>
    <w:rsid w:val="00654847"/>
    <w:rsid w:val="00657213"/>
    <w:rsid w:val="00657739"/>
    <w:rsid w:val="006704D2"/>
    <w:rsid w:val="006762A7"/>
    <w:rsid w:val="00677825"/>
    <w:rsid w:val="0068033F"/>
    <w:rsid w:val="00682AA4"/>
    <w:rsid w:val="006C65CD"/>
    <w:rsid w:val="006D5ADB"/>
    <w:rsid w:val="006D75A8"/>
    <w:rsid w:val="006E1F3A"/>
    <w:rsid w:val="006F26DE"/>
    <w:rsid w:val="00706023"/>
    <w:rsid w:val="00720D4C"/>
    <w:rsid w:val="0075277F"/>
    <w:rsid w:val="00765A93"/>
    <w:rsid w:val="00766D48"/>
    <w:rsid w:val="0077124B"/>
    <w:rsid w:val="007767EF"/>
    <w:rsid w:val="00780148"/>
    <w:rsid w:val="00784746"/>
    <w:rsid w:val="0079510D"/>
    <w:rsid w:val="007B0D56"/>
    <w:rsid w:val="007D1E15"/>
    <w:rsid w:val="007D2C32"/>
    <w:rsid w:val="007D5ABD"/>
    <w:rsid w:val="007D67C2"/>
    <w:rsid w:val="007F2719"/>
    <w:rsid w:val="008227F3"/>
    <w:rsid w:val="00834A72"/>
    <w:rsid w:val="0085530E"/>
    <w:rsid w:val="0086786D"/>
    <w:rsid w:val="0087655E"/>
    <w:rsid w:val="00885075"/>
    <w:rsid w:val="00896630"/>
    <w:rsid w:val="008A38EF"/>
    <w:rsid w:val="008B0EEA"/>
    <w:rsid w:val="008B5B6A"/>
    <w:rsid w:val="008B7272"/>
    <w:rsid w:val="008C3E41"/>
    <w:rsid w:val="008D6A30"/>
    <w:rsid w:val="008E2C9A"/>
    <w:rsid w:val="008E2DF4"/>
    <w:rsid w:val="008F4465"/>
    <w:rsid w:val="00902E02"/>
    <w:rsid w:val="009223CE"/>
    <w:rsid w:val="00924577"/>
    <w:rsid w:val="00936594"/>
    <w:rsid w:val="009365B3"/>
    <w:rsid w:val="0094527B"/>
    <w:rsid w:val="00950C66"/>
    <w:rsid w:val="00956865"/>
    <w:rsid w:val="00956D23"/>
    <w:rsid w:val="0098514F"/>
    <w:rsid w:val="009859E5"/>
    <w:rsid w:val="00996628"/>
    <w:rsid w:val="00997550"/>
    <w:rsid w:val="009A4604"/>
    <w:rsid w:val="009B479D"/>
    <w:rsid w:val="009C41D7"/>
    <w:rsid w:val="009D2F28"/>
    <w:rsid w:val="009D47A9"/>
    <w:rsid w:val="009E2358"/>
    <w:rsid w:val="00A04EA7"/>
    <w:rsid w:val="00A0641E"/>
    <w:rsid w:val="00A11E37"/>
    <w:rsid w:val="00A64320"/>
    <w:rsid w:val="00A66E90"/>
    <w:rsid w:val="00A8551E"/>
    <w:rsid w:val="00AB577D"/>
    <w:rsid w:val="00AC225B"/>
    <w:rsid w:val="00AD11DF"/>
    <w:rsid w:val="00AE2804"/>
    <w:rsid w:val="00AF3B26"/>
    <w:rsid w:val="00B012E8"/>
    <w:rsid w:val="00B03F39"/>
    <w:rsid w:val="00B05EE1"/>
    <w:rsid w:val="00B45319"/>
    <w:rsid w:val="00B502B4"/>
    <w:rsid w:val="00B51A4C"/>
    <w:rsid w:val="00B54E00"/>
    <w:rsid w:val="00B56156"/>
    <w:rsid w:val="00B56755"/>
    <w:rsid w:val="00B6445F"/>
    <w:rsid w:val="00B95FF8"/>
    <w:rsid w:val="00B97FB7"/>
    <w:rsid w:val="00BA5ECC"/>
    <w:rsid w:val="00BB0D44"/>
    <w:rsid w:val="00BF1442"/>
    <w:rsid w:val="00BF628F"/>
    <w:rsid w:val="00C265D1"/>
    <w:rsid w:val="00C463E0"/>
    <w:rsid w:val="00C47B4B"/>
    <w:rsid w:val="00C50D61"/>
    <w:rsid w:val="00C766D5"/>
    <w:rsid w:val="00C77862"/>
    <w:rsid w:val="00C778D8"/>
    <w:rsid w:val="00C91068"/>
    <w:rsid w:val="00CB29AE"/>
    <w:rsid w:val="00D01E3B"/>
    <w:rsid w:val="00D03F79"/>
    <w:rsid w:val="00D26DB7"/>
    <w:rsid w:val="00D45DE6"/>
    <w:rsid w:val="00D506A9"/>
    <w:rsid w:val="00D67DD1"/>
    <w:rsid w:val="00D7000F"/>
    <w:rsid w:val="00D7153C"/>
    <w:rsid w:val="00D729FD"/>
    <w:rsid w:val="00DA5A7C"/>
    <w:rsid w:val="00DB07BE"/>
    <w:rsid w:val="00DB36A8"/>
    <w:rsid w:val="00DB5E70"/>
    <w:rsid w:val="00DC0A80"/>
    <w:rsid w:val="00DC5EA1"/>
    <w:rsid w:val="00DD126B"/>
    <w:rsid w:val="00DE4B71"/>
    <w:rsid w:val="00DF1441"/>
    <w:rsid w:val="00E038CB"/>
    <w:rsid w:val="00E120E0"/>
    <w:rsid w:val="00E32309"/>
    <w:rsid w:val="00E422D1"/>
    <w:rsid w:val="00E432F8"/>
    <w:rsid w:val="00E4747E"/>
    <w:rsid w:val="00E63B05"/>
    <w:rsid w:val="00E75503"/>
    <w:rsid w:val="00E7757F"/>
    <w:rsid w:val="00E86E8E"/>
    <w:rsid w:val="00E91E0B"/>
    <w:rsid w:val="00EB774F"/>
    <w:rsid w:val="00EC660A"/>
    <w:rsid w:val="00EC66D9"/>
    <w:rsid w:val="00ED0BDD"/>
    <w:rsid w:val="00ED2B9E"/>
    <w:rsid w:val="00F46493"/>
    <w:rsid w:val="00F54644"/>
    <w:rsid w:val="00F6643D"/>
    <w:rsid w:val="00F71177"/>
    <w:rsid w:val="00F724B1"/>
    <w:rsid w:val="00F84A84"/>
    <w:rsid w:val="00FB7A9B"/>
    <w:rsid w:val="00FD4705"/>
    <w:rsid w:val="00FE160E"/>
    <w:rsid w:val="00FE3AA7"/>
    <w:rsid w:val="00FF542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E6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5503"/>
    <w:pPr>
      <w:spacing w:before="100" w:beforeAutospacing="1" w:after="100" w:afterAutospacing="1"/>
    </w:pPr>
    <w:rPr>
      <w:sz w:val="24"/>
    </w:rPr>
  </w:style>
  <w:style w:type="paragraph" w:styleId="a5">
    <w:name w:val="Plain Text"/>
    <w:basedOn w:val="a"/>
    <w:link w:val="a6"/>
    <w:uiPriority w:val="99"/>
    <w:unhideWhenUsed/>
    <w:rsid w:val="00586305"/>
    <w:rPr>
      <w:rFonts w:ascii="Calibri" w:eastAsia="Calibri" w:hAnsi="Calibri"/>
      <w:sz w:val="20"/>
      <w:szCs w:val="21"/>
      <w:lang w:val="x-none" w:eastAsia="x-none"/>
    </w:rPr>
  </w:style>
  <w:style w:type="character" w:customStyle="1" w:styleId="a6">
    <w:name w:val="Текст Знак"/>
    <w:link w:val="a5"/>
    <w:uiPriority w:val="99"/>
    <w:rsid w:val="00586305"/>
    <w:rPr>
      <w:rFonts w:ascii="Calibri" w:eastAsia="Calibri" w:hAnsi="Calibri"/>
      <w:szCs w:val="21"/>
      <w:lang w:val="x-none" w:eastAsia="x-none"/>
    </w:rPr>
  </w:style>
  <w:style w:type="paragraph" w:customStyle="1" w:styleId="Default">
    <w:name w:val="Default"/>
    <w:rsid w:val="00682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0B63B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3B5"/>
    <w:rPr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4A3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A33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E6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5503"/>
    <w:pPr>
      <w:spacing w:before="100" w:beforeAutospacing="1" w:after="100" w:afterAutospacing="1"/>
    </w:pPr>
    <w:rPr>
      <w:sz w:val="24"/>
    </w:rPr>
  </w:style>
  <w:style w:type="paragraph" w:styleId="a5">
    <w:name w:val="Plain Text"/>
    <w:basedOn w:val="a"/>
    <w:link w:val="a6"/>
    <w:uiPriority w:val="99"/>
    <w:unhideWhenUsed/>
    <w:rsid w:val="00586305"/>
    <w:rPr>
      <w:rFonts w:ascii="Calibri" w:eastAsia="Calibri" w:hAnsi="Calibri"/>
      <w:sz w:val="20"/>
      <w:szCs w:val="21"/>
      <w:lang w:val="x-none" w:eastAsia="x-none"/>
    </w:rPr>
  </w:style>
  <w:style w:type="character" w:customStyle="1" w:styleId="a6">
    <w:name w:val="Текст Знак"/>
    <w:link w:val="a5"/>
    <w:uiPriority w:val="99"/>
    <w:rsid w:val="00586305"/>
    <w:rPr>
      <w:rFonts w:ascii="Calibri" w:eastAsia="Calibri" w:hAnsi="Calibri"/>
      <w:szCs w:val="21"/>
      <w:lang w:val="x-none" w:eastAsia="x-none"/>
    </w:rPr>
  </w:style>
  <w:style w:type="paragraph" w:customStyle="1" w:styleId="Default">
    <w:name w:val="Default"/>
    <w:rsid w:val="00682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0B63B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3B5"/>
    <w:rPr>
      <w:sz w:val="16"/>
      <w:szCs w:val="16"/>
      <w:lang w:val="x-none" w:eastAsia="x-none"/>
    </w:rPr>
  </w:style>
  <w:style w:type="paragraph" w:styleId="a7">
    <w:name w:val="Balloon Text"/>
    <w:basedOn w:val="a"/>
    <w:link w:val="a8"/>
    <w:rsid w:val="004A3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A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555575950498254E-4"/>
          <c:y val="0"/>
          <c:w val="0.999784484113924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размещено на сумму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explosion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9701117146404024"/>
                  <c:y val="3.4568418824334833E-2"/>
                </c:manualLayout>
              </c:layout>
              <c:spPr>
                <a:noFill/>
                <a:ln w="219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147899629509764"/>
                  <c:y val="-0.17989123580863386"/>
                </c:manualLayout>
              </c:layout>
              <c:spPr>
                <a:noFill/>
                <a:ln w="219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7852032141356274E-2"/>
                  <c:y val="-0.1872898131438849"/>
                </c:manualLayout>
              </c:layout>
              <c:spPr>
                <a:noFill/>
                <a:ln w="219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192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5.9</c:v>
                </c:pt>
                <c:pt idx="1">
                  <c:v>3</c:v>
                </c:pt>
                <c:pt idx="2">
                  <c:v>0.8</c:v>
                </c:pt>
                <c:pt idx="3">
                  <c:v>9.3000000000000007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920">
          <a:noFill/>
        </a:ln>
      </c:spPr>
    </c:plotArea>
    <c:plotVisOnly val="1"/>
    <c:dispBlanksAs val="gap"/>
    <c:showDLblsOverMax val="0"/>
  </c:chart>
  <c:txPr>
    <a:bodyPr/>
    <a:lstStyle/>
    <a:p>
      <a:pPr>
        <a:defRPr sz="1553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E51A-5C46-4F08-967E-5F42785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7</cp:lastModifiedBy>
  <cp:revision>2</cp:revision>
  <cp:lastPrinted>2015-03-16T04:09:00Z</cp:lastPrinted>
  <dcterms:created xsi:type="dcterms:W3CDTF">2016-11-18T07:48:00Z</dcterms:created>
  <dcterms:modified xsi:type="dcterms:W3CDTF">2016-11-18T07:48:00Z</dcterms:modified>
</cp:coreProperties>
</file>